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color w:val="000000" w:themeColor="text1"/>
          <w:kern w:val="36"/>
          <w:sz w:val="36"/>
          <w:szCs w:val="36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color w:val="000000" w:themeColor="text1"/>
          <w:kern w:val="36"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color w:val="000000" w:themeColor="text1"/>
          <w:kern w:val="36"/>
          <w:sz w:val="36"/>
          <w:szCs w:val="36"/>
        </w:rPr>
        <w:t>20</w:t>
      </w:r>
      <w:r>
        <w:rPr>
          <w:rFonts w:hint="eastAsia" w:ascii="新宋体" w:hAnsi="新宋体" w:eastAsia="新宋体" w:cs="新宋体"/>
          <w:b/>
          <w:bCs/>
          <w:color w:val="000000" w:themeColor="text1"/>
          <w:kern w:val="36"/>
          <w:sz w:val="36"/>
          <w:szCs w:val="36"/>
          <w:lang w:val="en-US" w:eastAsia="zh-CN"/>
        </w:rPr>
        <w:t>20</w:t>
      </w:r>
      <w:r>
        <w:rPr>
          <w:rFonts w:hint="eastAsia" w:ascii="新宋体" w:hAnsi="新宋体" w:eastAsia="新宋体" w:cs="新宋体"/>
          <w:b/>
          <w:bCs/>
          <w:color w:val="000000" w:themeColor="text1"/>
          <w:kern w:val="36"/>
          <w:sz w:val="36"/>
          <w:szCs w:val="36"/>
        </w:rPr>
        <w:t>年大祥区举借债务说明</w:t>
      </w:r>
    </w:p>
    <w:p>
      <w:pPr>
        <w:rPr>
          <w:rFonts w:hint="eastAsia" w:ascii="微软雅黑" w:hAnsi="微软雅黑" w:eastAsia="微软雅黑"/>
          <w:color w:val="4A4F5A"/>
          <w:sz w:val="28"/>
          <w:szCs w:val="28"/>
        </w:rPr>
      </w:pPr>
      <w:r>
        <w:rPr>
          <w:rFonts w:hint="eastAsia" w:ascii="微软雅黑" w:hAnsi="微软雅黑" w:eastAsia="微软雅黑"/>
          <w:color w:val="4A4F5A"/>
          <w:szCs w:val="21"/>
        </w:rPr>
        <w:t xml:space="preserve">  </w:t>
      </w:r>
      <w:r>
        <w:rPr>
          <w:rFonts w:hint="eastAsia" w:ascii="微软雅黑" w:hAnsi="微软雅黑" w:eastAsia="微软雅黑"/>
          <w:color w:val="4A4F5A"/>
          <w:sz w:val="28"/>
          <w:szCs w:val="28"/>
        </w:rPr>
        <w:t xml:space="preserve">   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color w:val="4A4F5A"/>
          <w:sz w:val="28"/>
          <w:szCs w:val="28"/>
        </w:rPr>
        <w:t>根据国家的有关规定，县级政府不得自行举借债务，如确需举债的由省级人民政府在国务院下达的限额内进行举借，并应有偿还计划，20</w:t>
      </w:r>
      <w:r>
        <w:rPr>
          <w:rFonts w:hint="eastAsia" w:ascii="新宋体" w:hAnsi="新宋体" w:eastAsia="新宋体" w:cs="新宋体"/>
          <w:color w:val="4A4F5A"/>
          <w:sz w:val="28"/>
          <w:szCs w:val="28"/>
          <w:lang w:val="en-US" w:eastAsia="zh-CN"/>
        </w:rPr>
        <w:t>20</w:t>
      </w:r>
      <w:r>
        <w:rPr>
          <w:rFonts w:hint="eastAsia" w:ascii="新宋体" w:hAnsi="新宋体" w:eastAsia="新宋体" w:cs="新宋体"/>
          <w:color w:val="4A4F5A"/>
          <w:sz w:val="28"/>
          <w:szCs w:val="28"/>
        </w:rPr>
        <w:t>年我区预算安排债务</w:t>
      </w:r>
      <w:r>
        <w:rPr>
          <w:rFonts w:hint="eastAsia" w:ascii="新宋体" w:hAnsi="新宋体" w:eastAsia="新宋体" w:cs="新宋体"/>
          <w:color w:val="4A4F5A"/>
          <w:sz w:val="28"/>
          <w:szCs w:val="28"/>
          <w:lang w:eastAsia="zh-CN"/>
        </w:rPr>
        <w:t>还本</w:t>
      </w:r>
      <w:r>
        <w:rPr>
          <w:rFonts w:hint="eastAsia" w:ascii="新宋体" w:hAnsi="新宋体" w:eastAsia="新宋体" w:cs="新宋体"/>
          <w:color w:val="4A4F5A"/>
          <w:sz w:val="28"/>
          <w:szCs w:val="28"/>
        </w:rPr>
        <w:t>付息</w:t>
      </w:r>
      <w:r>
        <w:rPr>
          <w:rFonts w:hint="eastAsia" w:ascii="新宋体" w:hAnsi="新宋体" w:eastAsia="新宋体" w:cs="新宋体"/>
          <w:color w:val="4A4F5A"/>
          <w:sz w:val="28"/>
          <w:szCs w:val="28"/>
          <w:lang w:val="en-US" w:eastAsia="zh-CN"/>
        </w:rPr>
        <w:t>7563</w:t>
      </w:r>
      <w:r>
        <w:rPr>
          <w:rFonts w:hint="eastAsia" w:ascii="新宋体" w:hAnsi="新宋体" w:eastAsia="新宋体" w:cs="新宋体"/>
          <w:color w:val="4A4F5A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color w:val="4A4F5A"/>
          <w:sz w:val="28"/>
          <w:szCs w:val="28"/>
          <w:lang w:eastAsia="zh-CN"/>
        </w:rPr>
        <w:t>（其中：本金</w:t>
      </w:r>
      <w:r>
        <w:rPr>
          <w:rFonts w:hint="eastAsia" w:ascii="新宋体" w:hAnsi="新宋体" w:eastAsia="新宋体" w:cs="新宋体"/>
          <w:color w:val="4A4F5A"/>
          <w:sz w:val="28"/>
          <w:szCs w:val="28"/>
          <w:lang w:val="en-US" w:eastAsia="zh-CN"/>
        </w:rPr>
        <w:t>5081万元，利息2482</w:t>
      </w:r>
      <w:r>
        <w:rPr>
          <w:rFonts w:hint="eastAsia" w:ascii="新宋体" w:hAnsi="新宋体" w:eastAsia="新宋体" w:cs="新宋体"/>
          <w:color w:val="4A4F5A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color w:val="4A4F5A"/>
          <w:sz w:val="28"/>
          <w:szCs w:val="28"/>
        </w:rPr>
        <w:t>，主要用于偿还到期债务</w:t>
      </w:r>
      <w:r>
        <w:rPr>
          <w:rFonts w:hint="eastAsia" w:ascii="新宋体" w:hAnsi="新宋体" w:eastAsia="新宋体" w:cs="新宋体"/>
          <w:color w:val="4A4F5A"/>
          <w:sz w:val="28"/>
          <w:szCs w:val="28"/>
          <w:lang w:eastAsia="zh-CN"/>
        </w:rPr>
        <w:t>本金</w:t>
      </w:r>
      <w:r>
        <w:rPr>
          <w:rFonts w:hint="eastAsia" w:ascii="新宋体" w:hAnsi="新宋体" w:eastAsia="新宋体" w:cs="新宋体"/>
          <w:color w:val="4A4F5A"/>
          <w:sz w:val="28"/>
          <w:szCs w:val="28"/>
        </w:rPr>
        <w:t>利息；新增债券支出</w:t>
      </w:r>
      <w:r>
        <w:rPr>
          <w:rFonts w:hint="eastAsia" w:ascii="新宋体" w:hAnsi="新宋体" w:eastAsia="新宋体" w:cs="新宋体"/>
          <w:color w:val="4A4F5A"/>
          <w:sz w:val="28"/>
          <w:szCs w:val="28"/>
          <w:lang w:val="en-US" w:eastAsia="zh-CN"/>
        </w:rPr>
        <w:t>700</w:t>
      </w:r>
      <w:r>
        <w:rPr>
          <w:rFonts w:hint="eastAsia" w:ascii="新宋体" w:hAnsi="新宋体" w:eastAsia="新宋体" w:cs="新宋体"/>
          <w:color w:val="4A4F5A"/>
          <w:sz w:val="28"/>
          <w:szCs w:val="28"/>
        </w:rPr>
        <w:t>万元，主要是</w:t>
      </w:r>
      <w:r>
        <w:rPr>
          <w:rFonts w:hint="eastAsia" w:ascii="新宋体" w:hAnsi="新宋体" w:eastAsia="新宋体" w:cs="新宋体"/>
          <w:color w:val="4A4F5A"/>
          <w:sz w:val="28"/>
          <w:szCs w:val="28"/>
          <w:lang w:eastAsia="zh-CN"/>
        </w:rPr>
        <w:t>自然村通水泥（沥青）路，脱贫攻坚等基础设施建设</w:t>
      </w:r>
      <w:r>
        <w:rPr>
          <w:rFonts w:hint="eastAsia" w:ascii="新宋体" w:hAnsi="新宋体" w:eastAsia="新宋体" w:cs="新宋体"/>
          <w:color w:val="4A4F5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1FB"/>
    <w:rsid w:val="001A31FB"/>
    <w:rsid w:val="009668B9"/>
    <w:rsid w:val="2D7A1B10"/>
    <w:rsid w:val="536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6</TotalTime>
  <ScaleCrop>false</ScaleCrop>
  <LinksUpToDate>false</LinksUpToDate>
  <CharactersWithSpaces>173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2019-12-04T00:52:00Z</dcterms:created>
  <dc:creator>Administrator</dc:creator>
  <cp:lastModifiedBy>Administrator</cp:lastModifiedBy>
  <dcterms:modified xsi:type="dcterms:W3CDTF">2020-04-30T08:56:31Z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