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lang w:val="en-US" w:eastAsia="zh-CN"/>
        </w:rPr>
        <w:t>大祥区教育局</w:t>
      </w:r>
      <w:r>
        <w:rPr>
          <w:rFonts w:hint="eastAsia"/>
          <w:sz w:val="84"/>
          <w:szCs w:val="84"/>
        </w:rPr>
        <w:t>部门决算</w:t>
      </w:r>
    </w:p>
    <w:p>
      <w:pPr>
        <w:rPr>
          <w:rFonts w:hint="eastAsia"/>
          <w:b/>
          <w:sz w:val="36"/>
          <w:szCs w:val="28"/>
        </w:rPr>
      </w:pPr>
      <w:r>
        <w:rPr>
          <w:rFonts w:hint="eastAsia"/>
          <w:b/>
          <w:sz w:val="36"/>
          <w:szCs w:val="28"/>
        </w:rPr>
        <w:br w:type="page"/>
      </w: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r>
        <w:rPr>
          <w:rFonts w:ascii="仿宋_GB2312" w:hAnsi="仿宋_GB2312" w:cs="仿宋_GB2312"/>
          <w:color w:val="000000"/>
          <w:kern w:val="0"/>
          <w:sz w:val="28"/>
          <w:szCs w:val="28"/>
        </w:rPr>
        <w:t>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九、国有资本经营预算财政拨款支出决算</w:t>
      </w:r>
      <w:r>
        <w:rPr>
          <w:rFonts w:hint="eastAsia" w:ascii="仿宋_GB2312" w:hAnsi="仿宋_GB2312" w:cs="仿宋_GB2312"/>
          <w:color w:val="000000"/>
          <w:kern w:val="0"/>
          <w:sz w:val="28"/>
          <w:szCs w:val="28"/>
        </w:rPr>
        <w:t>情况</w:t>
      </w:r>
      <w:r>
        <w:rPr>
          <w:rFonts w:ascii="仿宋_GB2312" w:hAnsi="仿宋_GB2312" w:cs="仿宋_GB2312"/>
          <w:color w:val="000000"/>
          <w:kern w:val="0"/>
          <w:sz w:val="28"/>
          <w:szCs w:val="28"/>
        </w:rPr>
        <w:t>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eastAsia="zh-CN"/>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一</w:t>
      </w:r>
      <w:r>
        <w:rPr>
          <w:rFonts w:hint="eastAsia" w:ascii="仿宋_GB2312" w:hAnsi="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二</w:t>
      </w:r>
      <w:r>
        <w:rPr>
          <w:rFonts w:hint="eastAsia" w:ascii="仿宋_GB2312" w:hAnsi="仿宋_GB2312" w:cs="仿宋_GB2312"/>
          <w:color w:val="000000"/>
          <w:kern w:val="0"/>
          <w:sz w:val="28"/>
          <w:szCs w:val="28"/>
        </w:rPr>
        <w:t>、政府采购支出说明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w:t>
      </w:r>
      <w:r>
        <w:rPr>
          <w:rFonts w:hint="eastAsia" w:ascii="仿宋_GB2312" w:hAnsi="仿宋_GB2312" w:cs="仿宋_GB2312" w:eastAsiaTheme="minorEastAsia"/>
          <w:sz w:val="28"/>
          <w:szCs w:val="28"/>
          <w:lang w:eastAsia="zh-CN"/>
        </w:rPr>
        <w:t>三</w:t>
      </w:r>
      <w:r>
        <w:rPr>
          <w:rFonts w:hint="eastAsia" w:ascii="仿宋_GB2312" w:hAnsi="仿宋_GB2312" w:cs="仿宋_GB2312" w:eastAsiaTheme="minorEastAsia"/>
          <w:sz w:val="28"/>
          <w:szCs w:val="28"/>
        </w:rPr>
        <w:t>、国有资产占用情况说明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w:t>
      </w:r>
      <w:r>
        <w:rPr>
          <w:rFonts w:hint="eastAsia" w:ascii="仿宋_GB2312" w:hAnsi="仿宋_GB2312" w:cs="仿宋_GB2312" w:eastAsiaTheme="minorEastAsia"/>
          <w:sz w:val="28"/>
          <w:szCs w:val="28"/>
          <w:lang w:eastAsia="zh-CN"/>
        </w:rPr>
        <w:t>四</w:t>
      </w:r>
      <w:r>
        <w:rPr>
          <w:rFonts w:hint="eastAsia" w:ascii="仿宋_GB2312" w:hAnsi="仿宋_GB2312" w:cs="仿宋_GB2312" w:eastAsiaTheme="minorEastAsia"/>
          <w:sz w:val="28"/>
          <w:szCs w:val="28"/>
        </w:rPr>
        <w:t>、</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rPr>
          <w:rFonts w:hint="eastAsia"/>
          <w:sz w:val="44"/>
          <w:szCs w:val="44"/>
        </w:rPr>
      </w:pPr>
      <w:r>
        <w:rPr>
          <w:rFonts w:hint="eastAsia"/>
          <w:sz w:val="44"/>
          <w:szCs w:val="44"/>
        </w:rPr>
        <w:br w:type="page"/>
      </w:r>
    </w:p>
    <w:p>
      <w:pPr>
        <w:pStyle w:val="12"/>
        <w:jc w:val="center"/>
        <w:rPr>
          <w:rFonts w:hint="eastAsia"/>
          <w:sz w:val="44"/>
          <w:szCs w:val="44"/>
        </w:rPr>
      </w:pPr>
      <w:r>
        <w:rPr>
          <w:rFonts w:hint="eastAsia"/>
          <w:sz w:val="44"/>
          <w:szCs w:val="44"/>
        </w:rPr>
        <w:t>第一部分</w:t>
      </w:r>
      <w:r>
        <w:rPr>
          <w:rFonts w:hint="eastAsia"/>
          <w:sz w:val="44"/>
          <w:szCs w:val="44"/>
          <w:lang w:val="en-US" w:eastAsia="zh-CN"/>
        </w:rPr>
        <w:t xml:space="preserve"> 大祥区教育局</w:t>
      </w:r>
      <w:r>
        <w:rPr>
          <w:rFonts w:hint="eastAsia"/>
          <w:sz w:val="44"/>
          <w:szCs w:val="44"/>
        </w:rPr>
        <w:t>单位概况</w:t>
      </w:r>
    </w:p>
    <w:p>
      <w:pPr>
        <w:pStyle w:val="12"/>
        <w:jc w:val="center"/>
        <w:rPr>
          <w:rFonts w:hint="eastAsia"/>
          <w:sz w:val="44"/>
          <w:szCs w:val="44"/>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eastAsia="楷体_GB2312"/>
          <w:b/>
          <w:sz w:val="32"/>
          <w:szCs w:val="32"/>
        </w:rPr>
      </w:pPr>
      <w:r>
        <w:rPr>
          <w:rFonts w:eastAsia="楷体_GB2312"/>
          <w:b/>
          <w:sz w:val="32"/>
          <w:szCs w:val="32"/>
        </w:rPr>
        <w:t>（一）职能职责。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1.贯彻执行上级关于有关教育工作的法律、法规，研究拟订全区教育改革与发展战略和规划，并组织实施。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2.负责全区各类教育的统筹规划和协调管理，会同相关部门制定各类学校的设置标准，指导各类学校的教育教学改革，负责教育基本信息的统计、分析和发布。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3.负责推进义务教育均衡发展和促进教育公平，负责义务教育的宏观指导与协调，推进义务教育均衡发展，促进教育公平；指导普通高中教育、幼儿教育、特殊教育工作制定检查教育教学基本要求和教育基本文件，全面实施素质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4.权限内指导以就业为导向的</w:t>
      </w:r>
      <w:r>
        <w:rPr>
          <w:rFonts w:hint="eastAsia" w:ascii="仿宋" w:hAnsi="仿宋" w:eastAsia="仿宋" w:cs="仿宋"/>
          <w:i w:val="0"/>
          <w:iCs w:val="0"/>
          <w:caps w:val="0"/>
          <w:color w:val="383838"/>
          <w:spacing w:val="0"/>
          <w:sz w:val="32"/>
          <w:szCs w:val="32"/>
          <w:shd w:val="clear" w:color="auto" w:fill="FFFFFF"/>
          <w:lang w:val="en-US" w:eastAsia="zh-CN"/>
        </w:rPr>
        <w:t>职业</w:t>
      </w:r>
      <w:r>
        <w:rPr>
          <w:rFonts w:hint="eastAsia" w:ascii="仿宋" w:hAnsi="仿宋" w:eastAsia="仿宋" w:cs="仿宋"/>
          <w:i w:val="0"/>
          <w:iCs w:val="0"/>
          <w:caps w:val="0"/>
          <w:color w:val="383838"/>
          <w:spacing w:val="0"/>
          <w:sz w:val="32"/>
          <w:szCs w:val="32"/>
          <w:shd w:val="clear" w:color="auto" w:fill="FFFFFF"/>
        </w:rPr>
        <w:t>教育的发展与改革，拟定教学指导文件和教学评估标准，指导中等职业教育建设和职业指导工作。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5、统筹管理本部门教育经费；参与拟定全区教育经费使用、教育拨款、教育基建投资政策；负责统计和监测全区教育经费的投入和使用情况；按有关规定管理港澳台以及有关机构和组织对我区的教育援助和教育贷款；指导、管理、资助家庭经济困难学生工作；指导和组织实施教育系统内部审计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eastAsia" w:ascii="Times New Roman" w:hAnsi="Times New Roman" w:eastAsia="仿宋" w:cs="Times New Roman"/>
          <w:i w:val="0"/>
          <w:iCs w:val="0"/>
          <w:caps w:val="0"/>
          <w:color w:val="383838"/>
          <w:spacing w:val="0"/>
          <w:sz w:val="21"/>
          <w:szCs w:val="21"/>
          <w:lang w:eastAsia="zh-CN"/>
        </w:rPr>
      </w:pPr>
      <w:r>
        <w:rPr>
          <w:rFonts w:hint="eastAsia" w:ascii="仿宋" w:hAnsi="仿宋" w:eastAsia="仿宋" w:cs="仿宋"/>
          <w:i w:val="0"/>
          <w:iCs w:val="0"/>
          <w:caps w:val="0"/>
          <w:color w:val="383838"/>
          <w:spacing w:val="0"/>
          <w:sz w:val="32"/>
          <w:szCs w:val="32"/>
          <w:shd w:val="clear" w:color="auto" w:fill="FFFFFF"/>
        </w:rPr>
        <w:t>6、落实好教育</w:t>
      </w:r>
      <w:r>
        <w:rPr>
          <w:rFonts w:hint="eastAsia" w:ascii="仿宋" w:hAnsi="仿宋" w:eastAsia="仿宋" w:cs="仿宋"/>
          <w:i w:val="0"/>
          <w:iCs w:val="0"/>
          <w:caps w:val="0"/>
          <w:color w:val="383838"/>
          <w:spacing w:val="0"/>
          <w:sz w:val="32"/>
          <w:szCs w:val="32"/>
          <w:shd w:val="clear" w:color="auto" w:fill="FFFFFF"/>
          <w:lang w:val="en-US" w:eastAsia="zh-CN"/>
        </w:rPr>
        <w:t>与乡村振兴的有效衔接</w:t>
      </w:r>
      <w:r>
        <w:rPr>
          <w:rFonts w:hint="eastAsia" w:ascii="仿宋" w:hAnsi="仿宋" w:eastAsia="仿宋" w:cs="仿宋"/>
          <w:i w:val="0"/>
          <w:iCs w:val="0"/>
          <w:caps w:val="0"/>
          <w:color w:val="383838"/>
          <w:spacing w:val="0"/>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eastAsia" w:ascii="Times New Roman" w:hAnsi="Times New Roman" w:eastAsia="仿宋" w:cs="Times New Roman"/>
          <w:i w:val="0"/>
          <w:iCs w:val="0"/>
          <w:caps w:val="0"/>
          <w:color w:val="383838"/>
          <w:spacing w:val="0"/>
          <w:sz w:val="21"/>
          <w:szCs w:val="21"/>
          <w:lang w:eastAsia="zh-CN"/>
        </w:rPr>
      </w:pPr>
      <w:r>
        <w:rPr>
          <w:rFonts w:hint="eastAsia" w:ascii="仿宋" w:hAnsi="仿宋" w:eastAsia="仿宋" w:cs="仿宋"/>
          <w:i w:val="0"/>
          <w:iCs w:val="0"/>
          <w:caps w:val="0"/>
          <w:color w:val="383838"/>
          <w:spacing w:val="0"/>
          <w:sz w:val="32"/>
          <w:szCs w:val="32"/>
          <w:shd w:val="clear" w:color="auto" w:fill="FFFFFF"/>
        </w:rPr>
        <w:t>7、指导区属各类学校的意识形态、精神文明建设、德育、体育卫生与艺术教育以及国防教育等工作，指导区直教育单位的党建、宣传、统战、和群团工作，指导和协调教育协调的稳定工作</w:t>
      </w:r>
      <w:r>
        <w:rPr>
          <w:rFonts w:hint="eastAsia" w:ascii="仿宋" w:hAnsi="仿宋" w:eastAsia="仿宋" w:cs="仿宋"/>
          <w:i w:val="0"/>
          <w:iCs w:val="0"/>
          <w:caps w:val="0"/>
          <w:color w:val="383838"/>
          <w:spacing w:val="0"/>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8、依据《教师法》规定，在职责范围内，主管全区教师工作；贯彻实施区级各类教师资格标准，会同有关部门研究制定区内各类学校编制标准；负责全区普通中小学调整布局；指导教育系统人才队伍建设。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9、统筹管理全区大中专毕业生的档案和就业指导工作；会同有关部门制定毕业生就业安置政策，提供优质服务。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10、组织、指导全区教育督导工作。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11、统筹管理全区语言文字工作，制定全区语言文字规划并组织实施，指导推广普通话和规范字及普通话师资培训工作。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eastAsia" w:ascii="仿宋" w:hAnsi="仿宋" w:eastAsia="仿宋" w:cs="仿宋"/>
          <w:i w:val="0"/>
          <w:iCs w:val="0"/>
          <w:caps w:val="0"/>
          <w:color w:val="383838"/>
          <w:spacing w:val="0"/>
          <w:sz w:val="32"/>
          <w:szCs w:val="32"/>
          <w:shd w:val="clear" w:color="auto" w:fill="FFFFFF"/>
          <w:lang w:eastAsia="zh-CN"/>
        </w:rPr>
      </w:pPr>
      <w:r>
        <w:rPr>
          <w:rFonts w:hint="eastAsia" w:ascii="仿宋" w:hAnsi="仿宋" w:eastAsia="仿宋" w:cs="仿宋"/>
          <w:i w:val="0"/>
          <w:iCs w:val="0"/>
          <w:caps w:val="0"/>
          <w:color w:val="383838"/>
          <w:spacing w:val="0"/>
          <w:sz w:val="32"/>
          <w:szCs w:val="32"/>
          <w:shd w:val="clear" w:color="auto" w:fill="FFFFFF"/>
        </w:rPr>
        <w:t>12、负责区直教育单位干部管理工作，指导区直教育单位干部思想教育及有关培训工作</w:t>
      </w:r>
      <w:r>
        <w:rPr>
          <w:rFonts w:hint="eastAsia" w:ascii="仿宋" w:hAnsi="仿宋" w:eastAsia="仿宋" w:cs="仿宋"/>
          <w:i w:val="0"/>
          <w:iCs w:val="0"/>
          <w:caps w:val="0"/>
          <w:color w:val="383838"/>
          <w:spacing w:val="0"/>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1360" w:right="0" w:hanging="720"/>
        <w:jc w:val="left"/>
        <w:rPr>
          <w:rFonts w:hint="default" w:ascii="Times New Roman" w:hAnsi="Times New Roman" w:cs="Times New Roman"/>
          <w:i w:val="0"/>
          <w:iCs w:val="0"/>
          <w:caps w:val="0"/>
          <w:color w:val="383838"/>
          <w:spacing w:val="0"/>
          <w:sz w:val="21"/>
          <w:szCs w:val="21"/>
        </w:rPr>
      </w:pPr>
      <w:r>
        <w:rPr>
          <w:rFonts w:hint="eastAsia" w:ascii="仿宋" w:hAnsi="仿宋" w:eastAsia="仿宋" w:cs="仿宋"/>
          <w:i w:val="0"/>
          <w:iCs w:val="0"/>
          <w:caps w:val="0"/>
          <w:color w:val="383838"/>
          <w:spacing w:val="0"/>
          <w:sz w:val="32"/>
          <w:szCs w:val="32"/>
          <w:shd w:val="clear" w:color="auto" w:fill="FFFFFF"/>
        </w:rPr>
        <w:t>13、</w:t>
      </w:r>
      <w:r>
        <w:rPr>
          <w:rFonts w:ascii="Times New Roman" w:hAnsi="Times New Roman" w:eastAsia="仿宋" w:cs="Times New Roman"/>
          <w:i w:val="0"/>
          <w:iCs w:val="0"/>
          <w:caps w:val="0"/>
          <w:color w:val="383838"/>
          <w:spacing w:val="0"/>
          <w:sz w:val="14"/>
          <w:szCs w:val="14"/>
          <w:shd w:val="clear" w:color="auto" w:fill="FFFFFF"/>
        </w:rPr>
        <w:t> </w:t>
      </w:r>
      <w:r>
        <w:rPr>
          <w:rFonts w:hint="eastAsia" w:ascii="仿宋" w:hAnsi="仿宋" w:eastAsia="仿宋" w:cs="仿宋"/>
          <w:i w:val="0"/>
          <w:iCs w:val="0"/>
          <w:caps w:val="0"/>
          <w:color w:val="383838"/>
          <w:spacing w:val="0"/>
          <w:sz w:val="32"/>
          <w:szCs w:val="32"/>
          <w:shd w:val="clear" w:color="auto" w:fill="FFFFFF"/>
        </w:rPr>
        <w:t>完成区委、区政府交办的其他工作。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20" w:lineRule="atLeast"/>
        <w:ind w:left="0" w:right="0" w:firstLine="640"/>
        <w:jc w:val="both"/>
        <w:rPr>
          <w:rFonts w:hint="default" w:ascii="Times New Roman" w:hAnsi="Times New Roman" w:cs="Times New Roman"/>
          <w:i w:val="0"/>
          <w:iCs w:val="0"/>
          <w:caps w:val="0"/>
          <w:color w:val="383838"/>
          <w:spacing w:val="0"/>
          <w:sz w:val="21"/>
          <w:szCs w:val="21"/>
        </w:rPr>
      </w:pPr>
      <w:r>
        <w:rPr>
          <w:rFonts w:hint="eastAsia" w:asciiTheme="minorEastAsia" w:hAnsiTheme="minorEastAsia"/>
          <w:bCs/>
          <w:kern w:val="0"/>
          <w:sz w:val="32"/>
          <w:szCs w:val="32"/>
        </w:rPr>
        <w:t>（一）内设机构设置。</w:t>
      </w:r>
      <w:r>
        <w:rPr>
          <w:rFonts w:hint="eastAsia" w:ascii="仿宋" w:hAnsi="仿宋" w:eastAsia="仿宋" w:cs="仿宋"/>
          <w:i w:val="0"/>
          <w:iCs w:val="0"/>
          <w:caps w:val="0"/>
          <w:color w:val="383838"/>
          <w:spacing w:val="0"/>
          <w:sz w:val="32"/>
          <w:szCs w:val="32"/>
          <w:shd w:val="clear" w:color="auto" w:fill="FFFFFF"/>
        </w:rPr>
        <w:t>根据《中共邵阳市大祥区委办公室、邵阳市大祥区人民政府办公室关于印发&lt;邵阳市大祥区教育局职能配置、内设机构和人员编制规定&gt;的通知》（大办字[2019]26号）,大祥区教育局是大祥区人民政府主管全区教育事业的工作部门。内设办公室、政工股（加挂“教育基金会办公室”、“毕业生就业指导中心”、“语言文字工作委员会办公室”、“关工委、老协”等四块牌子）、教育工作股（加挂“招生考试委员会办公</w:t>
      </w:r>
      <w:bookmarkStart w:id="0" w:name="_GoBack"/>
      <w:bookmarkEnd w:id="0"/>
      <w:r>
        <w:rPr>
          <w:rFonts w:hint="eastAsia" w:ascii="仿宋" w:hAnsi="仿宋" w:eastAsia="仿宋" w:cs="仿宋"/>
          <w:i w:val="0"/>
          <w:iCs w:val="0"/>
          <w:caps w:val="0"/>
          <w:color w:val="383838"/>
          <w:spacing w:val="0"/>
          <w:sz w:val="32"/>
          <w:szCs w:val="32"/>
          <w:shd w:val="clear" w:color="auto" w:fill="FFFFFF"/>
        </w:rPr>
        <w:t>室”、“行政审批服务”两块牌子）、财务审计股、教育督导室、综治安全股（加挂 “校车管理办公室”牌子）、学校基建办公室、教师发展</w:t>
      </w:r>
      <w:r>
        <w:rPr>
          <w:rFonts w:hint="eastAsia" w:ascii="仿宋" w:hAnsi="仿宋" w:eastAsia="仿宋" w:cs="仿宋"/>
          <w:i w:val="0"/>
          <w:iCs w:val="0"/>
          <w:caps w:val="0"/>
          <w:color w:val="383838"/>
          <w:spacing w:val="0"/>
          <w:sz w:val="32"/>
          <w:szCs w:val="32"/>
          <w:shd w:val="clear" w:color="auto" w:fill="FFFFFF"/>
          <w:lang w:val="en-US" w:eastAsia="zh-CN"/>
        </w:rPr>
        <w:t>中心</w:t>
      </w:r>
      <w:r>
        <w:rPr>
          <w:rFonts w:hint="eastAsia" w:ascii="仿宋" w:hAnsi="仿宋" w:eastAsia="仿宋" w:cs="仿宋"/>
          <w:i w:val="0"/>
          <w:iCs w:val="0"/>
          <w:caps w:val="0"/>
          <w:color w:val="383838"/>
          <w:spacing w:val="0"/>
          <w:sz w:val="32"/>
          <w:szCs w:val="32"/>
          <w:shd w:val="clear" w:color="auto" w:fill="FFFFFF"/>
        </w:rPr>
        <w:t>8</w:t>
      </w:r>
      <w:r>
        <w:rPr>
          <w:rFonts w:ascii="Helvetica" w:hAnsi="Helvetica" w:eastAsia="Helvetica" w:cs="Helvetica"/>
          <w:i w:val="0"/>
          <w:iCs w:val="0"/>
          <w:caps w:val="0"/>
          <w:color w:val="383838"/>
          <w:spacing w:val="0"/>
          <w:sz w:val="32"/>
          <w:szCs w:val="32"/>
          <w:shd w:val="clear" w:color="auto" w:fill="FFFFFF"/>
        </w:rPr>
        <w:t> </w:t>
      </w:r>
      <w:r>
        <w:rPr>
          <w:rFonts w:hint="eastAsia" w:ascii="仿宋" w:hAnsi="仿宋" w:eastAsia="仿宋" w:cs="仿宋"/>
          <w:i w:val="0"/>
          <w:iCs w:val="0"/>
          <w:caps w:val="0"/>
          <w:color w:val="383838"/>
          <w:spacing w:val="0"/>
          <w:sz w:val="32"/>
          <w:szCs w:val="32"/>
          <w:shd w:val="clear" w:color="auto" w:fill="FFFFFF"/>
        </w:rPr>
        <w:t>个职能股室。</w:t>
      </w:r>
      <w:r>
        <w:rPr>
          <w:rFonts w:hint="eastAsia" w:ascii="仿宋" w:hAnsi="仿宋" w:eastAsia="仿宋" w:cs="仿宋"/>
          <w:i w:val="0"/>
          <w:iCs w:val="0"/>
          <w:caps w:val="0"/>
          <w:color w:val="000000"/>
          <w:spacing w:val="0"/>
          <w:sz w:val="32"/>
          <w:szCs w:val="32"/>
          <w:shd w:val="clear" w:color="auto" w:fill="FFFFFF"/>
        </w:rPr>
        <w:t>有下属中心学校</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8</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所，中小学校</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4</w:t>
      </w:r>
      <w:r>
        <w:rPr>
          <w:rFonts w:hint="eastAsia" w:ascii="仿宋" w:hAnsi="仿宋" w:eastAsia="仿宋" w:cs="仿宋"/>
          <w:i w:val="0"/>
          <w:iCs w:val="0"/>
          <w:caps w:val="0"/>
          <w:color w:val="000000"/>
          <w:spacing w:val="0"/>
          <w:sz w:val="32"/>
          <w:szCs w:val="32"/>
          <w:shd w:val="clear" w:color="auto" w:fill="FFFFFF"/>
          <w:lang w:val="en-US" w:eastAsia="zh-CN"/>
        </w:rPr>
        <w:t>7</w:t>
      </w:r>
      <w:r>
        <w:rPr>
          <w:rFonts w:hint="eastAsia" w:ascii="仿宋" w:hAnsi="仿宋" w:eastAsia="仿宋" w:cs="仿宋"/>
          <w:i w:val="0"/>
          <w:iCs w:val="0"/>
          <w:caps w:val="0"/>
          <w:color w:val="000000"/>
          <w:spacing w:val="0"/>
          <w:sz w:val="32"/>
          <w:szCs w:val="32"/>
          <w:shd w:val="clear" w:color="auto" w:fill="FFFFFF"/>
        </w:rPr>
        <w:t>所；有民办幼儿园</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lang w:val="en-US" w:eastAsia="zh-CN"/>
        </w:rPr>
        <w:t>51</w:t>
      </w:r>
      <w:r>
        <w:rPr>
          <w:rFonts w:hint="eastAsia" w:ascii="仿宋" w:hAnsi="仿宋" w:eastAsia="仿宋" w:cs="仿宋"/>
          <w:i w:val="0"/>
          <w:iCs w:val="0"/>
          <w:caps w:val="0"/>
          <w:color w:val="000000"/>
          <w:spacing w:val="0"/>
          <w:sz w:val="32"/>
          <w:szCs w:val="32"/>
          <w:shd w:val="clear" w:color="auto" w:fill="FFFFFF"/>
        </w:rPr>
        <w:t>所</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民办培训机构</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1所，有公办幼儿园</w:t>
      </w:r>
      <w:r>
        <w:rPr>
          <w:rFonts w:hint="default" w:ascii="Helvetica" w:hAnsi="Helvetica" w:eastAsia="Helvetica" w:cs="Helvetica"/>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lang w:val="en-US" w:eastAsia="zh-CN"/>
        </w:rPr>
        <w:t>28</w:t>
      </w:r>
      <w:r>
        <w:rPr>
          <w:rFonts w:hint="eastAsia" w:ascii="仿宋" w:hAnsi="仿宋" w:eastAsia="仿宋" w:cs="仿宋"/>
          <w:i w:val="0"/>
          <w:iCs w:val="0"/>
          <w:caps w:val="0"/>
          <w:color w:val="000000"/>
          <w:spacing w:val="0"/>
          <w:sz w:val="32"/>
          <w:szCs w:val="32"/>
          <w:shd w:val="clear" w:color="auto" w:fill="FFFFFF"/>
        </w:rPr>
        <w:t>所。</w:t>
      </w:r>
      <w:r>
        <w:rPr>
          <w:rFonts w:hint="eastAsia" w:ascii="仿宋" w:hAnsi="仿宋" w:eastAsia="仿宋" w:cs="仿宋"/>
          <w:i w:val="0"/>
          <w:iCs w:val="0"/>
          <w:caps w:val="0"/>
          <w:color w:val="383838"/>
          <w:spacing w:val="0"/>
          <w:sz w:val="32"/>
          <w:szCs w:val="32"/>
          <w:shd w:val="clear" w:color="auto" w:fill="FFFFFF"/>
        </w:rPr>
        <w:t>大祥区教育局实有人数</w:t>
      </w:r>
      <w:r>
        <w:rPr>
          <w:rFonts w:hint="eastAsia" w:ascii="仿宋" w:hAnsi="仿宋" w:eastAsia="仿宋" w:cs="仿宋"/>
          <w:i w:val="0"/>
          <w:iCs w:val="0"/>
          <w:caps w:val="0"/>
          <w:color w:val="383838"/>
          <w:spacing w:val="0"/>
          <w:sz w:val="32"/>
          <w:szCs w:val="32"/>
          <w:shd w:val="clear" w:color="auto" w:fill="FFFFFF"/>
          <w:lang w:val="en-US" w:eastAsia="zh-CN"/>
        </w:rPr>
        <w:t>2653</w:t>
      </w:r>
      <w:r>
        <w:rPr>
          <w:rFonts w:hint="eastAsia" w:ascii="仿宋" w:hAnsi="仿宋" w:eastAsia="仿宋" w:cs="仿宋"/>
          <w:i w:val="0"/>
          <w:iCs w:val="0"/>
          <w:caps w:val="0"/>
          <w:color w:val="383838"/>
          <w:spacing w:val="0"/>
          <w:sz w:val="32"/>
          <w:szCs w:val="32"/>
          <w:shd w:val="clear" w:color="auto" w:fill="FFFFFF"/>
        </w:rPr>
        <w:t>人,其中在职</w:t>
      </w:r>
      <w:r>
        <w:rPr>
          <w:rFonts w:hint="eastAsia" w:ascii="仿宋" w:hAnsi="仿宋" w:eastAsia="仿宋" w:cs="仿宋"/>
          <w:i w:val="0"/>
          <w:iCs w:val="0"/>
          <w:caps w:val="0"/>
          <w:color w:val="383838"/>
          <w:spacing w:val="0"/>
          <w:sz w:val="32"/>
          <w:szCs w:val="32"/>
          <w:shd w:val="clear" w:color="auto" w:fill="FFFFFF"/>
          <w:lang w:val="en-US" w:eastAsia="zh-CN"/>
        </w:rPr>
        <w:t>1724</w:t>
      </w:r>
      <w:r>
        <w:rPr>
          <w:rFonts w:hint="eastAsia" w:ascii="仿宋" w:hAnsi="仿宋" w:eastAsia="仿宋" w:cs="仿宋"/>
          <w:i w:val="0"/>
          <w:iCs w:val="0"/>
          <w:caps w:val="0"/>
          <w:color w:val="383838"/>
          <w:spacing w:val="0"/>
          <w:sz w:val="32"/>
          <w:szCs w:val="32"/>
          <w:shd w:val="clear" w:color="auto" w:fill="FFFFFF"/>
        </w:rPr>
        <w:t>人,</w:t>
      </w:r>
      <w:r>
        <w:rPr>
          <w:rFonts w:hint="default" w:ascii="Helvetica" w:hAnsi="Helvetica" w:eastAsia="Helvetica" w:cs="Helvetica"/>
          <w:i w:val="0"/>
          <w:iCs w:val="0"/>
          <w:caps w:val="0"/>
          <w:color w:val="383838"/>
          <w:spacing w:val="0"/>
          <w:sz w:val="32"/>
          <w:szCs w:val="32"/>
          <w:shd w:val="clear" w:color="auto" w:fill="FFFFFF"/>
        </w:rPr>
        <w:t> </w:t>
      </w:r>
      <w:r>
        <w:rPr>
          <w:rFonts w:hint="eastAsia" w:ascii="仿宋" w:hAnsi="仿宋" w:eastAsia="仿宋" w:cs="仿宋"/>
          <w:i w:val="0"/>
          <w:iCs w:val="0"/>
          <w:caps w:val="0"/>
          <w:color w:val="383838"/>
          <w:spacing w:val="0"/>
          <w:sz w:val="32"/>
          <w:szCs w:val="32"/>
          <w:shd w:val="clear" w:color="auto" w:fill="FFFFFF"/>
        </w:rPr>
        <w:t>退休</w:t>
      </w:r>
      <w:r>
        <w:rPr>
          <w:rFonts w:hint="eastAsia" w:ascii="仿宋" w:hAnsi="仿宋" w:eastAsia="仿宋" w:cs="仿宋"/>
          <w:i w:val="0"/>
          <w:iCs w:val="0"/>
          <w:caps w:val="0"/>
          <w:color w:val="383838"/>
          <w:spacing w:val="0"/>
          <w:sz w:val="32"/>
          <w:szCs w:val="32"/>
          <w:shd w:val="clear" w:color="auto" w:fill="FFFFFF"/>
          <w:lang w:val="en-US" w:eastAsia="zh-CN"/>
        </w:rPr>
        <w:t>929</w:t>
      </w:r>
      <w:r>
        <w:rPr>
          <w:rFonts w:hint="eastAsia" w:ascii="仿宋" w:hAnsi="仿宋" w:eastAsia="仿宋" w:cs="仿宋"/>
          <w:i w:val="0"/>
          <w:iCs w:val="0"/>
          <w:caps w:val="0"/>
          <w:color w:val="383838"/>
          <w:spacing w:val="0"/>
          <w:sz w:val="32"/>
          <w:szCs w:val="32"/>
          <w:shd w:val="clear" w:color="auto" w:fill="FFFFFF"/>
        </w:rPr>
        <w:t>人。</w:t>
      </w:r>
      <w:r>
        <w:rPr>
          <w:rFonts w:hint="default" w:ascii="Helvetica" w:hAnsi="Helvetica" w:eastAsia="Helvetica" w:cs="Helvetica"/>
          <w:i w:val="0"/>
          <w:iCs w:val="0"/>
          <w:caps w:val="0"/>
          <w:color w:val="383838"/>
          <w:spacing w:val="0"/>
          <w:sz w:val="32"/>
          <w:szCs w:val="32"/>
          <w:shd w:val="clear" w:color="auto" w:fill="FFFFFF"/>
        </w:rPr>
        <w:t> </w:t>
      </w:r>
    </w:p>
    <w:p>
      <w:pPr>
        <w:pStyle w:val="7"/>
        <w:widowControl/>
        <w:spacing w:before="0" w:beforeAutospacing="0" w:after="0" w:afterAutospacing="0" w:line="600" w:lineRule="atLeast"/>
        <w:ind w:firstLine="320"/>
        <w:jc w:val="both"/>
        <w:rPr>
          <w:rFonts w:ascii="Times New Roman" w:hAnsi="Times New Roman"/>
          <w:color w:val="383838"/>
          <w:sz w:val="21"/>
          <w:szCs w:val="21"/>
        </w:rPr>
      </w:pPr>
      <w:r>
        <w:rPr>
          <w:rFonts w:hint="eastAsia" w:asciiTheme="minorEastAsia" w:hAnsiTheme="minorEastAsia"/>
          <w:bCs/>
          <w:kern w:val="0"/>
          <w:sz w:val="32"/>
          <w:szCs w:val="32"/>
        </w:rPr>
        <w:t>（二）决算单位构成。</w:t>
      </w:r>
      <w:r>
        <w:rPr>
          <w:rFonts w:hint="eastAsia" w:ascii="仿宋" w:hAnsi="仿宋" w:eastAsia="仿宋" w:cs="仿宋"/>
          <w:color w:val="383838"/>
          <w:sz w:val="32"/>
          <w:szCs w:val="32"/>
        </w:rPr>
        <w:t>大祥区教育局</w:t>
      </w:r>
      <w:r>
        <w:rPr>
          <w:rFonts w:ascii="Times New Roman" w:hAnsi="Times New Roman"/>
          <w:color w:val="383838"/>
          <w:sz w:val="32"/>
          <w:szCs w:val="32"/>
        </w:rPr>
        <w:t>20</w:t>
      </w:r>
      <w:r>
        <w:rPr>
          <w:rFonts w:hint="eastAsia" w:ascii="Times New Roman" w:hAnsi="Times New Roman"/>
          <w:color w:val="383838"/>
          <w:sz w:val="32"/>
          <w:szCs w:val="32"/>
          <w:lang w:val="en-US" w:eastAsia="zh-CN"/>
        </w:rPr>
        <w:t>21</w:t>
      </w:r>
      <w:r>
        <w:rPr>
          <w:rFonts w:hint="eastAsia" w:ascii="仿宋" w:hAnsi="仿宋" w:eastAsia="仿宋" w:cs="仿宋"/>
          <w:color w:val="383838"/>
          <w:sz w:val="32"/>
          <w:szCs w:val="32"/>
        </w:rPr>
        <w:t>年部门决算汇总公开单位构成包括：教育局本级以及</w:t>
      </w:r>
      <w:r>
        <w:rPr>
          <w:rFonts w:ascii="Times New Roman" w:hAnsi="Times New Roman"/>
          <w:color w:val="383838"/>
          <w:sz w:val="32"/>
          <w:szCs w:val="32"/>
        </w:rPr>
        <w:t>47</w:t>
      </w:r>
      <w:r>
        <w:rPr>
          <w:rFonts w:hint="eastAsia" w:ascii="仿宋" w:hAnsi="仿宋" w:eastAsia="仿宋" w:cs="仿宋"/>
          <w:color w:val="383838"/>
          <w:sz w:val="32"/>
          <w:szCs w:val="32"/>
        </w:rPr>
        <w:t>所中小学校。</w:t>
      </w:r>
    </w:p>
    <w:p>
      <w:pPr>
        <w:widowControl/>
        <w:spacing w:line="600" w:lineRule="exact"/>
        <w:rPr>
          <w:rFonts w:asciiTheme="minorEastAsia" w:hAnsiTheme="minorEastAsia"/>
          <w:bCs/>
          <w:kern w:val="0"/>
          <w:sz w:val="32"/>
          <w:szCs w:val="32"/>
        </w:rPr>
      </w:pPr>
    </w:p>
    <w:p>
      <w:pPr>
        <w:numPr>
          <w:ilvl w:val="0"/>
          <w:numId w:val="2"/>
        </w:numPr>
        <w:jc w:val="center"/>
        <w:rPr>
          <w:rFonts w:hint="eastAsia" w:ascii="黑体" w:hAnsi="黑体" w:eastAsia="黑体" w:cs="黑体"/>
          <w:sz w:val="44"/>
          <w:szCs w:val="44"/>
        </w:rPr>
      </w:pPr>
      <w:r>
        <w:rPr>
          <w:rFonts w:hint="eastAsia" w:ascii="黑体" w:hAnsi="黑体" w:eastAsia="黑体" w:cs="黑体"/>
          <w:sz w:val="44"/>
          <w:szCs w:val="44"/>
        </w:rPr>
        <w:t>部门决算表</w:t>
      </w:r>
      <w:r>
        <w:rPr>
          <w:rFonts w:hint="eastAsia" w:ascii="黑体" w:hAnsi="黑体" w:eastAsia="黑体" w:cs="黑体"/>
          <w:sz w:val="44"/>
          <w:szCs w:val="44"/>
          <w:lang w:eastAsia="zh-CN"/>
        </w:rPr>
        <w:t>（见附件）</w:t>
      </w:r>
    </w:p>
    <w:p>
      <w:pPr>
        <w:numPr>
          <w:ilvl w:val="0"/>
          <w:numId w:val="0"/>
        </w:numPr>
        <w:jc w:val="both"/>
        <w:rPr>
          <w:rFonts w:hint="eastAsia"/>
          <w:sz w:val="44"/>
          <w:szCs w:val="44"/>
        </w:rPr>
      </w:pP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jc w:val="center"/>
        <w:rPr>
          <w:rFonts w:hint="eastAsia"/>
          <w:sz w:val="72"/>
          <w:szCs w:val="72"/>
          <w:lang w:eastAsia="zh-CN"/>
        </w:rPr>
      </w:pPr>
    </w:p>
    <w:p>
      <w:pPr>
        <w:pStyle w:val="12"/>
        <w:spacing w:line="500" w:lineRule="exact"/>
        <w:ind w:firstLine="700" w:firstLineChars="250"/>
        <w:rPr>
          <w:rFonts w:hint="default"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val="en-US" w:eastAsia="zh-CN"/>
        </w:rPr>
        <w:t>附件1：2021</w:t>
      </w:r>
      <w:r>
        <w:rPr>
          <w:rFonts w:hint="eastAsia" w:cs="仿宋_GB2312" w:asciiTheme="minorEastAsia" w:hAnsiTheme="minorEastAsia" w:eastAsiaTheme="minorEastAsia"/>
          <w:b/>
          <w:bCs/>
          <w:sz w:val="28"/>
          <w:szCs w:val="28"/>
        </w:rPr>
        <w:t>年</w:t>
      </w:r>
      <w:r>
        <w:rPr>
          <w:rFonts w:hint="eastAsia" w:cs="仿宋_GB2312" w:asciiTheme="minorEastAsia" w:hAnsiTheme="minorEastAsia" w:eastAsiaTheme="minorEastAsia"/>
          <w:b/>
          <w:bCs/>
          <w:sz w:val="28"/>
          <w:szCs w:val="28"/>
          <w:lang w:val="en-US" w:eastAsia="zh-CN"/>
        </w:rPr>
        <w:t>XX</w:t>
      </w:r>
      <w:r>
        <w:rPr>
          <w:rFonts w:hint="eastAsia" w:cs="仿宋_GB2312" w:asciiTheme="minorEastAsia" w:hAnsiTheme="minorEastAsia" w:eastAsiaTheme="minorEastAsia"/>
          <w:b/>
          <w:bCs/>
          <w:sz w:val="28"/>
          <w:szCs w:val="28"/>
        </w:rPr>
        <w:t>部门决算公开表格</w:t>
      </w:r>
    </w:p>
    <w:p>
      <w:pPr>
        <w:rPr>
          <w:sz w:val="72"/>
          <w:szCs w:val="72"/>
        </w:rPr>
      </w:pPr>
      <w:r>
        <w:rPr>
          <w:sz w:val="72"/>
          <w:szCs w:val="72"/>
        </w:rPr>
        <w:br w:type="page"/>
      </w:r>
    </w:p>
    <w:p>
      <w:pPr>
        <w:pStyle w:val="12"/>
        <w:jc w:val="center"/>
        <w:rPr>
          <w:rFonts w:hint="eastAsia"/>
          <w:sz w:val="44"/>
          <w:szCs w:val="44"/>
        </w:rPr>
      </w:pPr>
      <w:r>
        <w:rPr>
          <w:rFonts w:hint="eastAsia"/>
          <w:sz w:val="44"/>
          <w:szCs w:val="44"/>
        </w:rPr>
        <w:t>第三部分</w:t>
      </w:r>
      <w:r>
        <w:rPr>
          <w:rFonts w:hint="eastAsia"/>
          <w:sz w:val="44"/>
          <w:szCs w:val="44"/>
          <w:lang w:eastAsia="zh-CN"/>
        </w:rPr>
        <w:t>　</w:t>
      </w:r>
      <w:r>
        <w:rPr>
          <w:sz w:val="44"/>
          <w:szCs w:val="44"/>
        </w:rPr>
        <w:t>20</w:t>
      </w:r>
      <w:r>
        <w:rPr>
          <w:rFonts w:hint="eastAsia"/>
          <w:sz w:val="44"/>
          <w:szCs w:val="44"/>
        </w:rPr>
        <w:t>21年度部门决算情况说明</w:t>
      </w:r>
    </w:p>
    <w:p>
      <w:pPr>
        <w:pStyle w:val="12"/>
        <w:jc w:val="center"/>
        <w:rPr>
          <w:rFonts w:hint="eastAsia"/>
          <w:sz w:val="44"/>
          <w:szCs w:val="44"/>
        </w:rPr>
      </w:pPr>
    </w:p>
    <w:p>
      <w:pPr>
        <w:pStyle w:val="12"/>
        <w:numPr>
          <w:ilvl w:val="0"/>
          <w:numId w:val="3"/>
        </w:numPr>
        <w:rPr>
          <w:rFonts w:hint="eastAsia" w:hAnsi="黑体"/>
          <w:b/>
          <w:sz w:val="32"/>
          <w:szCs w:val="32"/>
        </w:rPr>
      </w:pPr>
      <w:r>
        <w:rPr>
          <w:rFonts w:hint="eastAsia" w:hAnsi="黑体"/>
          <w:b/>
          <w:sz w:val="32"/>
          <w:szCs w:val="32"/>
        </w:rPr>
        <w:t>收入支出决算总体情况说明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50"/>
        <w:rPr>
          <w:rFonts w:hint="default" w:ascii="黑体" w:hAnsi="宋体" w:eastAsia="仿宋" w:cs="黑体"/>
          <w:color w:val="000000"/>
          <w:sz w:val="24"/>
          <w:szCs w:val="24"/>
          <w:lang w:val="en-US" w:eastAsia="zh-CN"/>
        </w:rPr>
      </w:pPr>
      <w:r>
        <w:rPr>
          <w:rFonts w:hint="default" w:ascii="Times New Roman" w:hAnsi="Times New Roman" w:eastAsia="黑体" w:cs="Times New Roman"/>
          <w:color w:val="000000"/>
          <w:sz w:val="32"/>
          <w:szCs w:val="32"/>
        </w:rPr>
        <w:t xml:space="preserve"> 20</w:t>
      </w:r>
      <w:r>
        <w:rPr>
          <w:rFonts w:hint="eastAsia" w:ascii="Times New Roman" w:hAnsi="Times New Roman" w:eastAsia="黑体" w:cs="Times New Roman"/>
          <w:color w:val="000000"/>
          <w:sz w:val="32"/>
          <w:szCs w:val="32"/>
          <w:lang w:val="en-US" w:eastAsia="zh-CN"/>
        </w:rPr>
        <w:t>21</w:t>
      </w:r>
      <w:r>
        <w:rPr>
          <w:rFonts w:hint="eastAsia" w:ascii="仿宋" w:hAnsi="仿宋" w:eastAsia="仿宋" w:cs="仿宋"/>
          <w:color w:val="000000"/>
          <w:sz w:val="32"/>
          <w:szCs w:val="32"/>
        </w:rPr>
        <w:t>年度收入总计25917.64</w:t>
      </w:r>
      <w:r>
        <w:rPr>
          <w:rFonts w:hint="eastAsia" w:ascii="仿宋" w:hAnsi="仿宋" w:eastAsia="仿宋" w:cs="仿宋"/>
          <w:color w:val="000000"/>
          <w:sz w:val="32"/>
          <w:szCs w:val="32"/>
          <w:lang w:val="en-US" w:eastAsia="zh-CN"/>
        </w:rPr>
        <w:t>万元</w:t>
      </w:r>
      <w:r>
        <w:rPr>
          <w:rFonts w:hint="eastAsia" w:ascii="仿宋" w:hAnsi="仿宋" w:eastAsia="仿宋" w:cs="仿宋"/>
          <w:color w:val="000000"/>
          <w:sz w:val="32"/>
          <w:szCs w:val="32"/>
        </w:rPr>
        <w:t>。与</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年相比，</w:t>
      </w:r>
      <w:r>
        <w:rPr>
          <w:rFonts w:hint="eastAsia" w:ascii="仿宋" w:hAnsi="仿宋" w:eastAsia="仿宋" w:cs="仿宋"/>
          <w:color w:val="000000"/>
          <w:sz w:val="32"/>
          <w:szCs w:val="32"/>
          <w:lang w:val="en-US" w:eastAsia="zh-CN"/>
        </w:rPr>
        <w:t>减少</w:t>
      </w:r>
      <w:r>
        <w:rPr>
          <w:rFonts w:hint="eastAsia" w:ascii="Times New Roman" w:hAnsi="Times New Roman" w:eastAsia="黑体" w:cs="Times New Roman"/>
          <w:color w:val="000000"/>
          <w:sz w:val="32"/>
          <w:szCs w:val="32"/>
          <w:lang w:val="en-US" w:eastAsia="zh-CN"/>
        </w:rPr>
        <w:t>5282.22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减少16.9</w:t>
      </w:r>
      <w:r>
        <w:rPr>
          <w:rFonts w:hint="default" w:ascii="Times New Roman" w:hAnsi="Times New Roman" w:eastAsia="黑体" w:cs="Times New Roman"/>
          <w:color w:val="000000"/>
          <w:sz w:val="32"/>
          <w:szCs w:val="32"/>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原因：一</w:t>
      </w:r>
      <w:r>
        <w:rPr>
          <w:rFonts w:hint="eastAsia" w:ascii="仿宋" w:hAnsi="仿宋" w:eastAsia="仿宋" w:cs="仿宋"/>
          <w:color w:val="000000"/>
          <w:sz w:val="32"/>
          <w:szCs w:val="32"/>
        </w:rPr>
        <w:t>是</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eastAsia" w:ascii="仿宋" w:hAnsi="仿宋" w:eastAsia="仿宋" w:cs="仿宋"/>
          <w:color w:val="000000"/>
          <w:sz w:val="32"/>
          <w:szCs w:val="32"/>
        </w:rPr>
        <w:t>年人员经费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w:t>
      </w:r>
      <w:r>
        <w:rPr>
          <w:rFonts w:hint="eastAsia" w:ascii="Times New Roman" w:hAnsi="Times New Roman" w:eastAsia="黑体" w:cs="Times New Roman"/>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补发2018年9月——2019年12月教师绩效综合考核奖，而2020年的教师绩效综合考核奖在2022年发放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二是上级专项经费减少。</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default" w:ascii="Times New Roman" w:hAnsi="Times New Roman" w:eastAsia="黑体" w:cs="Times New Roman"/>
          <w:color w:val="000000"/>
          <w:sz w:val="32"/>
          <w:szCs w:val="32"/>
        </w:rPr>
        <w:t> </w:t>
      </w:r>
      <w:r>
        <w:rPr>
          <w:rFonts w:hint="eastAsia" w:ascii="仿宋" w:hAnsi="仿宋" w:eastAsia="仿宋" w:cs="仿宋"/>
          <w:color w:val="000000"/>
          <w:sz w:val="32"/>
          <w:szCs w:val="32"/>
        </w:rPr>
        <w:t>年度支出总计25917.64万元。与</w:t>
      </w:r>
      <w:r>
        <w:rPr>
          <w:rFonts w:hint="default" w:ascii="Times New Roman" w:hAnsi="Times New Roman" w:eastAsia="黑体" w:cs="Times New Roman"/>
          <w:color w:val="000000"/>
          <w:sz w:val="32"/>
          <w:szCs w:val="32"/>
        </w:rPr>
        <w:t>201</w:t>
      </w:r>
      <w:r>
        <w:rPr>
          <w:rFonts w:hint="eastAsia" w:ascii="Times New Roman" w:hAnsi="Times New Roman" w:eastAsia="黑体" w:cs="Times New Roman"/>
          <w:color w:val="000000"/>
          <w:sz w:val="32"/>
          <w:szCs w:val="32"/>
          <w:lang w:val="en-US" w:eastAsia="zh-CN"/>
        </w:rPr>
        <w:t>9</w:t>
      </w:r>
      <w:r>
        <w:rPr>
          <w:rFonts w:hint="eastAsia" w:ascii="仿宋" w:hAnsi="仿宋" w:eastAsia="仿宋" w:cs="仿宋"/>
          <w:color w:val="000000"/>
          <w:sz w:val="32"/>
          <w:szCs w:val="32"/>
        </w:rPr>
        <w:t>年（</w:t>
      </w:r>
      <w:r>
        <w:rPr>
          <w:rFonts w:hint="eastAsia" w:ascii="Times New Roman" w:hAnsi="Times New Roman" w:eastAsia="黑体" w:cs="Times New Roman"/>
          <w:color w:val="000000"/>
          <w:sz w:val="32"/>
          <w:szCs w:val="32"/>
          <w:lang w:val="en-US" w:eastAsia="zh-CN"/>
        </w:rPr>
        <w:t>30133.36</w:t>
      </w:r>
      <w:r>
        <w:rPr>
          <w:rFonts w:hint="eastAsia" w:ascii="仿宋" w:hAnsi="仿宋" w:eastAsia="仿宋" w:cs="仿宋"/>
          <w:color w:val="000000"/>
          <w:sz w:val="32"/>
          <w:szCs w:val="32"/>
        </w:rPr>
        <w:t>）相比，增加</w:t>
      </w:r>
      <w:r>
        <w:rPr>
          <w:rFonts w:hint="eastAsia" w:ascii="Times New Roman" w:hAnsi="Times New Roman" w:eastAsia="黑体" w:cs="Times New Roman"/>
          <w:color w:val="000000"/>
          <w:sz w:val="32"/>
          <w:szCs w:val="32"/>
          <w:lang w:val="en-US" w:eastAsia="zh-CN"/>
        </w:rPr>
        <w:t>减少4215.72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w:t>
      </w:r>
      <w:r>
        <w:rPr>
          <w:rFonts w:hint="eastAsia" w:ascii="Times New Roman" w:hAnsi="Times New Roman" w:eastAsia="黑体" w:cs="Times New Roman"/>
          <w:color w:val="000000"/>
          <w:sz w:val="32"/>
          <w:szCs w:val="32"/>
          <w:lang w:val="en-US" w:eastAsia="zh-CN"/>
        </w:rPr>
        <w:t>13.99</w:t>
      </w:r>
      <w:r>
        <w:rPr>
          <w:rFonts w:hint="default" w:ascii="Times New Roman" w:hAnsi="Times New Roman" w:eastAsia="黑体" w:cs="Times New Roman"/>
          <w:color w:val="000000"/>
          <w:sz w:val="32"/>
          <w:szCs w:val="32"/>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是人员经费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二是上级专项经费减少。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仿宋" w:hAnsi="仿宋" w:eastAsia="仿宋" w:cs="仿宋"/>
          <w:color w:val="000000"/>
          <w:sz w:val="32"/>
          <w:szCs w:val="32"/>
        </w:rPr>
        <w:t>25917.64</w:t>
      </w:r>
      <w:r>
        <w:rPr>
          <w:rFonts w:hint="eastAsia" w:asciiTheme="minorEastAsia" w:hAnsiTheme="minorEastAsia" w:eastAsiaTheme="minorEastAsia"/>
          <w:sz w:val="32"/>
          <w:szCs w:val="32"/>
        </w:rPr>
        <w:t>万元，其中：财政拨款收入</w:t>
      </w:r>
      <w:r>
        <w:rPr>
          <w:rFonts w:hint="eastAsia" w:ascii="仿宋" w:hAnsi="仿宋" w:eastAsia="仿宋" w:cs="仿宋"/>
          <w:color w:val="000000"/>
          <w:sz w:val="32"/>
          <w:szCs w:val="32"/>
        </w:rPr>
        <w:t>25917.64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仿宋" w:hAnsi="仿宋" w:eastAsia="仿宋" w:cs="仿宋"/>
          <w:color w:val="000000"/>
          <w:sz w:val="32"/>
          <w:szCs w:val="32"/>
        </w:rPr>
        <w:t>25917.64</w:t>
      </w:r>
      <w:r>
        <w:rPr>
          <w:rFonts w:hint="eastAsia" w:asciiTheme="minorEastAsia" w:hAnsiTheme="minorEastAsia" w:eastAsiaTheme="minorEastAsia"/>
          <w:sz w:val="32"/>
          <w:szCs w:val="32"/>
        </w:rPr>
        <w:t>万元，其中：基本支出22247.53万元，占</w:t>
      </w:r>
      <w:r>
        <w:rPr>
          <w:rFonts w:hint="eastAsia" w:asciiTheme="minorEastAsia" w:hAnsiTheme="minorEastAsia" w:eastAsiaTheme="minorEastAsia"/>
          <w:sz w:val="32"/>
          <w:szCs w:val="32"/>
          <w:lang w:val="en-US" w:eastAsia="zh-CN"/>
        </w:rPr>
        <w:t>85.83</w:t>
      </w:r>
      <w:r>
        <w:rPr>
          <w:rFonts w:hint="eastAsia" w:asciiTheme="minorEastAsia" w:hAnsiTheme="minorEastAsia" w:eastAsiaTheme="minorEastAsia"/>
          <w:sz w:val="32"/>
          <w:szCs w:val="32"/>
        </w:rPr>
        <w:t>%；项目支出3670.11万元，占</w:t>
      </w:r>
      <w:r>
        <w:rPr>
          <w:rFonts w:hint="eastAsia" w:asciiTheme="minorEastAsia" w:hAnsiTheme="minorEastAsia" w:eastAsiaTheme="minorEastAsia"/>
          <w:sz w:val="32"/>
          <w:szCs w:val="32"/>
          <w:lang w:val="en-US" w:eastAsia="zh-CN"/>
        </w:rPr>
        <w:t>14.17</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50"/>
        <w:rPr>
          <w:rFonts w:hint="eastAsia" w:ascii="黑体" w:hAnsi="宋体" w:eastAsia="黑体" w:cs="黑体"/>
          <w:color w:val="000000"/>
          <w:sz w:val="24"/>
          <w:szCs w:val="24"/>
        </w:rPr>
      </w:pPr>
      <w:r>
        <w:rPr>
          <w:rFonts w:hint="eastAsia" w:asciiTheme="minorEastAsia" w:hAnsiTheme="minorEastAsia" w:eastAsiaTheme="minorEastAsia"/>
          <w:sz w:val="32"/>
          <w:szCs w:val="32"/>
        </w:rPr>
        <w:t xml:space="preserve">   </w:t>
      </w:r>
      <w:r>
        <w:rPr>
          <w:rFonts w:hint="eastAsia" w:asciiTheme="minorEastAsia" w:hAnsiTheme="minorEastAsia"/>
          <w:sz w:val="32"/>
          <w:szCs w:val="32"/>
          <w:lang w:val="en-US" w:eastAsia="zh-CN"/>
        </w:rPr>
        <w:t>2021年</w:t>
      </w:r>
      <w:r>
        <w:rPr>
          <w:rFonts w:hint="eastAsia" w:ascii="仿宋" w:hAnsi="仿宋" w:eastAsia="仿宋" w:cs="仿宋"/>
          <w:color w:val="auto"/>
          <w:sz w:val="32"/>
          <w:szCs w:val="32"/>
        </w:rPr>
        <w:t>财政拨款收入总计</w:t>
      </w:r>
      <w:r>
        <w:rPr>
          <w:rFonts w:hint="eastAsia" w:ascii="仿宋" w:hAnsi="仿宋" w:eastAsia="仿宋" w:cs="仿宋"/>
          <w:color w:val="000000"/>
          <w:sz w:val="32"/>
          <w:szCs w:val="32"/>
        </w:rPr>
        <w:t>25917.64</w:t>
      </w:r>
      <w:r>
        <w:rPr>
          <w:rFonts w:hint="eastAsia" w:ascii="仿宋" w:hAnsi="仿宋" w:eastAsia="仿宋" w:cs="仿宋"/>
          <w:color w:val="auto"/>
          <w:sz w:val="32"/>
          <w:szCs w:val="32"/>
        </w:rPr>
        <w:t>万元，与</w:t>
      </w:r>
      <w:r>
        <w:rPr>
          <w:rFonts w:hint="default"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lang w:val="en-US" w:eastAsia="zh-CN"/>
        </w:rPr>
        <w:t>20</w:t>
      </w:r>
      <w:r>
        <w:rPr>
          <w:rFonts w:hint="eastAsia" w:ascii="仿宋" w:hAnsi="仿宋" w:eastAsia="仿宋" w:cs="仿宋"/>
          <w:color w:val="auto"/>
          <w:sz w:val="32"/>
          <w:szCs w:val="32"/>
        </w:rPr>
        <w:t>年相比，</w:t>
      </w:r>
      <w:r>
        <w:rPr>
          <w:rFonts w:hint="eastAsia" w:ascii="仿宋" w:hAnsi="仿宋" w:eastAsia="仿宋" w:cs="仿宋"/>
          <w:color w:val="000000"/>
          <w:sz w:val="32"/>
          <w:szCs w:val="32"/>
          <w:lang w:val="en-US" w:eastAsia="zh-CN"/>
        </w:rPr>
        <w:t>减少</w:t>
      </w:r>
      <w:r>
        <w:rPr>
          <w:rFonts w:hint="eastAsia" w:ascii="Times New Roman" w:hAnsi="Times New Roman" w:eastAsia="黑体" w:cs="Times New Roman"/>
          <w:color w:val="000000"/>
          <w:sz w:val="32"/>
          <w:szCs w:val="32"/>
          <w:lang w:val="en-US" w:eastAsia="zh-CN"/>
        </w:rPr>
        <w:t>5282.22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减少16.9</w:t>
      </w:r>
      <w:r>
        <w:rPr>
          <w:rFonts w:hint="default" w:ascii="Times New Roman" w:hAnsi="Times New Roman" w:eastAsia="黑体" w:cs="Times New Roman"/>
          <w:color w:val="000000"/>
          <w:sz w:val="32"/>
          <w:szCs w:val="32"/>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原因：一</w:t>
      </w:r>
      <w:r>
        <w:rPr>
          <w:rFonts w:hint="eastAsia" w:ascii="仿宋" w:hAnsi="仿宋" w:eastAsia="仿宋" w:cs="仿宋"/>
          <w:color w:val="000000"/>
          <w:sz w:val="32"/>
          <w:szCs w:val="32"/>
        </w:rPr>
        <w:t>是</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eastAsia" w:ascii="仿宋" w:hAnsi="仿宋" w:eastAsia="仿宋" w:cs="仿宋"/>
          <w:color w:val="000000"/>
          <w:sz w:val="32"/>
          <w:szCs w:val="32"/>
        </w:rPr>
        <w:t>年人员经费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w:t>
      </w:r>
      <w:r>
        <w:rPr>
          <w:rFonts w:hint="eastAsia" w:ascii="Times New Roman" w:hAnsi="Times New Roman" w:eastAsia="黑体" w:cs="Times New Roman"/>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补发2018年9月——2019年12月教师绩效综合考核奖，而2020年的教师绩效综合考核奖在2022年发放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二是上级专项经费减少。</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default" w:ascii="Times New Roman" w:hAnsi="Times New Roman" w:eastAsia="黑体" w:cs="Times New Roman"/>
          <w:color w:val="000000"/>
          <w:sz w:val="32"/>
          <w:szCs w:val="32"/>
        </w:rPr>
        <w:t> </w:t>
      </w:r>
      <w:r>
        <w:rPr>
          <w:rFonts w:hint="eastAsia" w:ascii="仿宋" w:hAnsi="仿宋" w:eastAsia="仿宋" w:cs="仿宋"/>
          <w:color w:val="000000"/>
          <w:sz w:val="32"/>
          <w:szCs w:val="32"/>
        </w:rPr>
        <w:t>年度支出总计25917.64万元。与</w:t>
      </w:r>
      <w:r>
        <w:rPr>
          <w:rFonts w:hint="default" w:ascii="Times New Roman" w:hAnsi="Times New Roman" w:eastAsia="黑体" w:cs="Times New Roman"/>
          <w:color w:val="000000"/>
          <w:sz w:val="32"/>
          <w:szCs w:val="32"/>
        </w:rPr>
        <w:t>201</w:t>
      </w:r>
      <w:r>
        <w:rPr>
          <w:rFonts w:hint="eastAsia" w:ascii="Times New Roman" w:hAnsi="Times New Roman" w:eastAsia="黑体" w:cs="Times New Roman"/>
          <w:color w:val="000000"/>
          <w:sz w:val="32"/>
          <w:szCs w:val="32"/>
          <w:lang w:val="en-US" w:eastAsia="zh-CN"/>
        </w:rPr>
        <w:t>9</w:t>
      </w:r>
      <w:r>
        <w:rPr>
          <w:rFonts w:hint="eastAsia" w:ascii="仿宋" w:hAnsi="仿宋" w:eastAsia="仿宋" w:cs="仿宋"/>
          <w:color w:val="000000"/>
          <w:sz w:val="32"/>
          <w:szCs w:val="32"/>
        </w:rPr>
        <w:t>年（</w:t>
      </w:r>
      <w:r>
        <w:rPr>
          <w:rFonts w:hint="eastAsia" w:ascii="Times New Roman" w:hAnsi="Times New Roman" w:eastAsia="黑体" w:cs="Times New Roman"/>
          <w:color w:val="000000"/>
          <w:sz w:val="32"/>
          <w:szCs w:val="32"/>
          <w:lang w:val="en-US" w:eastAsia="zh-CN"/>
        </w:rPr>
        <w:t>30133.36</w:t>
      </w:r>
      <w:r>
        <w:rPr>
          <w:rFonts w:hint="eastAsia" w:ascii="仿宋" w:hAnsi="仿宋" w:eastAsia="仿宋" w:cs="仿宋"/>
          <w:color w:val="000000"/>
          <w:sz w:val="32"/>
          <w:szCs w:val="32"/>
        </w:rPr>
        <w:t>）相比，增加</w:t>
      </w:r>
      <w:r>
        <w:rPr>
          <w:rFonts w:hint="eastAsia" w:ascii="Times New Roman" w:hAnsi="Times New Roman" w:eastAsia="黑体" w:cs="Times New Roman"/>
          <w:color w:val="000000"/>
          <w:sz w:val="32"/>
          <w:szCs w:val="32"/>
          <w:lang w:val="en-US" w:eastAsia="zh-CN"/>
        </w:rPr>
        <w:t>减少4215.72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w:t>
      </w:r>
      <w:r>
        <w:rPr>
          <w:rFonts w:hint="eastAsia" w:ascii="Times New Roman" w:hAnsi="Times New Roman" w:eastAsia="黑体" w:cs="Times New Roman"/>
          <w:color w:val="000000"/>
          <w:sz w:val="32"/>
          <w:szCs w:val="32"/>
          <w:lang w:val="en-US" w:eastAsia="zh-CN"/>
        </w:rPr>
        <w:t>13.99</w:t>
      </w:r>
      <w:r>
        <w:rPr>
          <w:rFonts w:hint="default" w:ascii="Times New Roman" w:hAnsi="Times New Roman" w:eastAsia="黑体" w:cs="Times New Roman"/>
          <w:color w:val="000000"/>
          <w:sz w:val="32"/>
          <w:szCs w:val="32"/>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是人员经费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二是上级专项经费减少。</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default" w:ascii="黑体" w:hAnsi="宋体" w:eastAsia="仿宋" w:cs="黑体"/>
          <w:color w:val="000000"/>
          <w:sz w:val="24"/>
          <w:szCs w:val="24"/>
          <w:lang w:val="en-US" w:eastAsia="zh-CN"/>
        </w:rPr>
      </w:pPr>
      <w:r>
        <w:rPr>
          <w:rFonts w:hint="default"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lang w:val="en-US" w:eastAsia="zh-CN"/>
        </w:rPr>
        <w:t>21</w:t>
      </w:r>
      <w:r>
        <w:rPr>
          <w:rFonts w:hint="eastAsia" w:ascii="仿宋" w:hAnsi="仿宋" w:eastAsia="仿宋" w:cs="仿宋"/>
          <w:color w:val="auto"/>
          <w:sz w:val="32"/>
          <w:szCs w:val="32"/>
        </w:rPr>
        <w:t>年度财政拨款支出</w:t>
      </w:r>
      <w:r>
        <w:rPr>
          <w:rFonts w:hint="eastAsia" w:ascii="仿宋" w:hAnsi="仿宋" w:eastAsia="仿宋" w:cs="仿宋"/>
          <w:color w:val="000000"/>
          <w:sz w:val="32"/>
          <w:szCs w:val="32"/>
        </w:rPr>
        <w:t>25917.64</w:t>
      </w:r>
      <w:r>
        <w:rPr>
          <w:rFonts w:hint="eastAsia" w:ascii="仿宋" w:hAnsi="仿宋" w:eastAsia="仿宋" w:cs="仿宋"/>
          <w:color w:val="auto"/>
          <w:sz w:val="32"/>
          <w:szCs w:val="32"/>
        </w:rPr>
        <w:t>万元，占本年支出合计的</w:t>
      </w:r>
      <w:r>
        <w:rPr>
          <w:rFonts w:hint="default" w:ascii="Times New Roman" w:hAnsi="Times New Roman" w:eastAsia="黑体" w:cs="Times New Roman"/>
          <w:color w:val="auto"/>
          <w:sz w:val="32"/>
          <w:szCs w:val="32"/>
        </w:rPr>
        <w:t>100%</w:t>
      </w:r>
      <w:r>
        <w:rPr>
          <w:rFonts w:hint="eastAsia" w:ascii="仿宋" w:hAnsi="仿宋" w:eastAsia="仿宋" w:cs="仿宋"/>
          <w:color w:val="auto"/>
          <w:sz w:val="32"/>
          <w:szCs w:val="32"/>
        </w:rPr>
        <w:t>，与</w:t>
      </w:r>
      <w:r>
        <w:rPr>
          <w:rFonts w:hint="default"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lang w:val="en-US" w:eastAsia="zh-CN"/>
        </w:rPr>
        <w:t>20</w:t>
      </w:r>
      <w:r>
        <w:rPr>
          <w:rFonts w:hint="eastAsia" w:ascii="仿宋" w:hAnsi="仿宋" w:eastAsia="仿宋" w:cs="仿宋"/>
          <w:color w:val="auto"/>
          <w:sz w:val="32"/>
          <w:szCs w:val="32"/>
        </w:rPr>
        <w:t>年相比，财政拨款支出</w:t>
      </w:r>
      <w:r>
        <w:rPr>
          <w:rFonts w:hint="eastAsia" w:ascii="仿宋" w:hAnsi="仿宋" w:eastAsia="仿宋" w:cs="仿宋"/>
          <w:color w:val="000000"/>
          <w:sz w:val="32"/>
          <w:szCs w:val="32"/>
          <w:lang w:val="en-US" w:eastAsia="zh-CN"/>
        </w:rPr>
        <w:t>减少</w:t>
      </w:r>
      <w:r>
        <w:rPr>
          <w:rFonts w:hint="eastAsia" w:ascii="Times New Roman" w:hAnsi="Times New Roman" w:eastAsia="黑体" w:cs="Times New Roman"/>
          <w:color w:val="000000"/>
          <w:sz w:val="32"/>
          <w:szCs w:val="32"/>
          <w:lang w:val="en-US" w:eastAsia="zh-CN"/>
        </w:rPr>
        <w:t>5282.22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减少16.9</w:t>
      </w:r>
      <w:r>
        <w:rPr>
          <w:rFonts w:hint="default" w:ascii="Times New Roman" w:hAnsi="Times New Roman" w:eastAsia="黑体" w:cs="Times New Roman"/>
          <w:color w:val="000000"/>
          <w:sz w:val="32"/>
          <w:szCs w:val="32"/>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原因：一</w:t>
      </w:r>
      <w:r>
        <w:rPr>
          <w:rFonts w:hint="eastAsia" w:ascii="仿宋" w:hAnsi="仿宋" w:eastAsia="仿宋" w:cs="仿宋"/>
          <w:color w:val="000000"/>
          <w:sz w:val="32"/>
          <w:szCs w:val="32"/>
        </w:rPr>
        <w:t>是</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eastAsia" w:ascii="仿宋" w:hAnsi="仿宋" w:eastAsia="仿宋" w:cs="仿宋"/>
          <w:color w:val="000000"/>
          <w:sz w:val="32"/>
          <w:szCs w:val="32"/>
        </w:rPr>
        <w:t>年人员经费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w:t>
      </w:r>
      <w:r>
        <w:rPr>
          <w:rFonts w:hint="eastAsia" w:ascii="Times New Roman" w:hAnsi="Times New Roman" w:eastAsia="黑体" w:cs="Times New Roman"/>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补发2018年9月——2019年12月教师绩效综合考核奖，而2020年的教师绩效综合考核奖在2022年发放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二是上级专项经费减少。</w:t>
      </w:r>
      <w:r>
        <w:rPr>
          <w:rFonts w:hint="eastAsia" w:ascii="仿宋" w:hAnsi="仿宋" w:eastAsia="仿宋" w:cs="仿宋"/>
          <w:color w:val="auto"/>
          <w:sz w:val="32"/>
          <w:szCs w:val="32"/>
        </w:rPr>
        <w:t>政府性基金预算财政拨款</w:t>
      </w:r>
      <w:r>
        <w:rPr>
          <w:rFonts w:hint="eastAsia" w:ascii="Times New Roman" w:hAnsi="Times New Roman" w:eastAsia="黑体" w:cs="Times New Roman"/>
          <w:color w:val="auto"/>
          <w:sz w:val="32"/>
          <w:szCs w:val="32"/>
          <w:lang w:val="en-US" w:eastAsia="zh-CN"/>
        </w:rPr>
        <w:t>32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比上年增加18.4万元，</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原因是用于体育事业的彩票公益金支出增加。</w:t>
      </w:r>
    </w:p>
    <w:p>
      <w:pPr>
        <w:pStyle w:val="12"/>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黑体" w:hAnsi="宋体" w:eastAsia="黑体" w:cs="黑体"/>
          <w:color w:val="000000"/>
          <w:sz w:val="24"/>
          <w:szCs w:val="24"/>
        </w:rPr>
      </w:pPr>
      <w:r>
        <w:rPr>
          <w:rFonts w:hint="eastAsia" w:ascii="Times New Roman" w:hAnsi="Times New Roman" w:eastAsia="黑体" w:cs="Times New Roman"/>
          <w:color w:val="auto"/>
          <w:sz w:val="32"/>
          <w:szCs w:val="32"/>
          <w:lang w:val="en-US" w:eastAsia="zh-CN"/>
        </w:rPr>
        <w:t>2021</w:t>
      </w:r>
      <w:r>
        <w:rPr>
          <w:rFonts w:hint="eastAsia" w:ascii="仿宋" w:hAnsi="仿宋" w:eastAsia="仿宋" w:cs="仿宋"/>
          <w:color w:val="auto"/>
          <w:sz w:val="32"/>
          <w:szCs w:val="32"/>
        </w:rPr>
        <w:t>年度财政拨款支出</w:t>
      </w:r>
      <w:r>
        <w:rPr>
          <w:rFonts w:hint="eastAsia" w:ascii="仿宋" w:hAnsi="仿宋" w:eastAsia="仿宋" w:cs="仿宋"/>
          <w:color w:val="000000"/>
          <w:sz w:val="32"/>
          <w:szCs w:val="32"/>
        </w:rPr>
        <w:t>25917.64</w:t>
      </w:r>
      <w:r>
        <w:rPr>
          <w:rFonts w:hint="eastAsia" w:ascii="仿宋" w:hAnsi="仿宋" w:eastAsia="仿宋" w:cs="仿宋"/>
          <w:color w:val="auto"/>
          <w:sz w:val="32"/>
          <w:szCs w:val="32"/>
        </w:rPr>
        <w:t>万元，主要用于以下方面：一般公共服务支出</w:t>
      </w:r>
      <w:r>
        <w:rPr>
          <w:rFonts w:hint="eastAsia" w:ascii="Times New Roman" w:hAnsi="Times New Roman" w:eastAsia="黑体" w:cs="Times New Roman"/>
          <w:color w:val="auto"/>
          <w:sz w:val="32"/>
          <w:szCs w:val="32"/>
          <w:lang w:val="en-US" w:eastAsia="zh-CN"/>
        </w:rPr>
        <w:t>134.07</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0.517%</w:t>
      </w:r>
      <w:r>
        <w:rPr>
          <w:rFonts w:hint="eastAsia" w:ascii="仿宋" w:hAnsi="仿宋" w:eastAsia="仿宋" w:cs="仿宋"/>
          <w:color w:val="auto"/>
          <w:sz w:val="32"/>
          <w:szCs w:val="32"/>
        </w:rPr>
        <w:t>；教育支出</w:t>
      </w:r>
      <w:r>
        <w:rPr>
          <w:rFonts w:hint="eastAsia" w:ascii="仿宋" w:hAnsi="仿宋" w:eastAsia="仿宋" w:cs="仿宋"/>
          <w:color w:val="auto"/>
          <w:sz w:val="32"/>
          <w:szCs w:val="32"/>
          <w:lang w:val="en-US" w:eastAsia="zh-CN"/>
        </w:rPr>
        <w:t>24778.43</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 xml:space="preserve">95.604 </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；社会保障和就业支出</w:t>
      </w:r>
      <w:r>
        <w:rPr>
          <w:rFonts w:hint="eastAsia" w:ascii="Times New Roman" w:hAnsi="Times New Roman" w:eastAsia="黑体" w:cs="Times New Roman"/>
          <w:color w:val="auto"/>
          <w:sz w:val="32"/>
          <w:szCs w:val="32"/>
          <w:lang w:val="en-US" w:eastAsia="zh-CN"/>
        </w:rPr>
        <w:t>903.48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3.485</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；卫生健康支出</w:t>
      </w:r>
      <w:r>
        <w:rPr>
          <w:rFonts w:hint="eastAsia" w:ascii="Times New Roman" w:hAnsi="Times New Roman" w:eastAsia="黑体" w:cs="Times New Roman"/>
          <w:color w:val="auto"/>
          <w:sz w:val="32"/>
          <w:szCs w:val="32"/>
          <w:lang w:val="en-US" w:eastAsia="zh-CN"/>
        </w:rPr>
        <w:t>68.75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 xml:space="preserve">0.265 </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；住房保障支出</w:t>
      </w:r>
      <w:r>
        <w:rPr>
          <w:rFonts w:hint="eastAsia" w:ascii="Times New Roman" w:hAnsi="Times New Roman" w:eastAsia="黑体" w:cs="Times New Roman"/>
          <w:color w:val="auto"/>
          <w:sz w:val="32"/>
          <w:szCs w:val="32"/>
          <w:lang w:val="en-US" w:eastAsia="zh-CN"/>
        </w:rPr>
        <w:t>0.9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 xml:space="preserve">0.003  </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；其他支出</w:t>
      </w:r>
      <w:r>
        <w:rPr>
          <w:rFonts w:hint="eastAsia" w:ascii="Times New Roman" w:hAnsi="Times New Roman" w:eastAsia="黑体" w:cs="Times New Roman"/>
          <w:color w:val="auto"/>
          <w:sz w:val="32"/>
          <w:szCs w:val="32"/>
          <w:lang w:val="en-US" w:eastAsia="zh-CN"/>
        </w:rPr>
        <w:t>32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0.123</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黑体" w:hAnsi="宋体" w:eastAsia="黑体" w:cs="黑体"/>
          <w:color w:val="000000"/>
          <w:sz w:val="24"/>
          <w:szCs w:val="24"/>
        </w:rPr>
      </w:pPr>
      <w:r>
        <w:rPr>
          <w:rFonts w:hint="default"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lang w:val="en-US" w:eastAsia="zh-CN"/>
        </w:rPr>
        <w:t>21</w:t>
      </w:r>
      <w:r>
        <w:rPr>
          <w:rFonts w:hint="eastAsia" w:ascii="仿宋" w:hAnsi="仿宋" w:eastAsia="仿宋" w:cs="仿宋"/>
          <w:color w:val="auto"/>
          <w:sz w:val="32"/>
          <w:szCs w:val="32"/>
        </w:rPr>
        <w:t>年度财政拨款支出年初预算数为</w:t>
      </w:r>
      <w:r>
        <w:rPr>
          <w:rFonts w:hint="eastAsia" w:eastAsia="仿宋_GB2312"/>
          <w:sz w:val="32"/>
          <w:szCs w:val="32"/>
          <w:u w:val="none"/>
          <w:lang w:val="en-US" w:eastAsia="zh-CN"/>
        </w:rPr>
        <w:t>21716.27</w:t>
      </w:r>
      <w:r>
        <w:rPr>
          <w:rFonts w:hint="eastAsia" w:ascii="仿宋" w:hAnsi="仿宋" w:eastAsia="仿宋" w:cs="仿宋"/>
          <w:color w:val="auto"/>
          <w:sz w:val="32"/>
          <w:szCs w:val="32"/>
        </w:rPr>
        <w:t>万元，支出决算数为</w:t>
      </w:r>
      <w:r>
        <w:rPr>
          <w:rFonts w:hint="eastAsia" w:ascii="仿宋" w:hAnsi="仿宋" w:eastAsia="仿宋" w:cs="仿宋"/>
          <w:color w:val="000000"/>
          <w:sz w:val="32"/>
          <w:szCs w:val="32"/>
        </w:rPr>
        <w:t>25917.64</w:t>
      </w:r>
      <w:r>
        <w:rPr>
          <w:rFonts w:hint="eastAsia" w:ascii="仿宋" w:hAnsi="仿宋" w:eastAsia="仿宋" w:cs="仿宋"/>
          <w:color w:val="auto"/>
          <w:sz w:val="32"/>
          <w:szCs w:val="32"/>
        </w:rPr>
        <w:t>万元，完成年初预算的</w:t>
      </w:r>
      <w:r>
        <w:rPr>
          <w:rFonts w:hint="eastAsia" w:ascii="Times New Roman" w:hAnsi="Times New Roman" w:eastAsia="黑体" w:cs="Times New Roman"/>
          <w:color w:val="auto"/>
          <w:sz w:val="32"/>
          <w:szCs w:val="32"/>
          <w:lang w:val="en-US" w:eastAsia="zh-CN"/>
        </w:rPr>
        <w:t>119.34</w:t>
      </w:r>
      <w:r>
        <w:rPr>
          <w:rFonts w:hint="default" w:ascii="Times New Roman" w:hAnsi="Times New Roman" w:eastAsia="黑体" w:cs="Times New Roman"/>
          <w:color w:val="auto"/>
          <w:sz w:val="32"/>
          <w:szCs w:val="32"/>
        </w:rPr>
        <w:t>%</w:t>
      </w:r>
      <w:r>
        <w:rPr>
          <w:rFonts w:hint="eastAsia" w:ascii="仿宋" w:hAnsi="仿宋" w:eastAsia="仿宋" w:cs="仿宋"/>
          <w:color w:val="auto"/>
          <w:sz w:val="32"/>
          <w:szCs w:val="32"/>
        </w:rPr>
        <w:t>，其中：</w:t>
      </w:r>
    </w:p>
    <w:p>
      <w:pPr>
        <w:pStyle w:val="12"/>
        <w:numPr>
          <w:ilvl w:val="0"/>
          <w:numId w:val="4"/>
        </w:numPr>
        <w:ind w:left="-120" w:leftChars="0" w:firstLine="960" w:firstLineChars="0"/>
        <w:rPr>
          <w:rFonts w:hint="eastAsia" w:ascii="仿宋" w:hAnsi="仿宋" w:eastAsia="仿宋" w:cs="仿宋"/>
          <w:sz w:val="32"/>
          <w:szCs w:val="32"/>
        </w:rPr>
      </w:pPr>
      <w:r>
        <w:rPr>
          <w:rFonts w:hint="eastAsia" w:ascii="仿宋" w:hAnsi="仿宋" w:eastAsia="仿宋" w:cs="仿宋"/>
          <w:sz w:val="32"/>
          <w:szCs w:val="32"/>
        </w:rPr>
        <w:t>一般公共服务支出</w:t>
      </w:r>
    </w:p>
    <w:p>
      <w:pPr>
        <w:pStyle w:val="12"/>
        <w:numPr>
          <w:ilvl w:val="0"/>
          <w:numId w:val="5"/>
        </w:numPr>
        <w:ind w:left="-170" w:leftChars="0" w:firstLine="800" w:firstLineChars="0"/>
        <w:rPr>
          <w:rFonts w:hint="eastAsia" w:ascii="仿宋" w:hAnsi="仿宋" w:eastAsia="仿宋" w:cs="仿宋"/>
          <w:sz w:val="32"/>
          <w:szCs w:val="32"/>
          <w:lang w:val="en-US"/>
        </w:rPr>
      </w:pPr>
      <w:r>
        <w:rPr>
          <w:rFonts w:hint="eastAsia" w:ascii="仿宋" w:hAnsi="仿宋" w:eastAsia="仿宋" w:cs="仿宋"/>
          <w:sz w:val="32"/>
          <w:szCs w:val="32"/>
        </w:rPr>
        <w:t>一般公共服务支出（类）知识产权事务（款） 知识产权战略和规划（项）年初预算为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万元，决算数大于年初预算数的主要原因是：</w:t>
      </w:r>
      <w:r>
        <w:rPr>
          <w:rFonts w:hint="eastAsia" w:ascii="仿宋" w:hAnsi="仿宋" w:eastAsia="仿宋" w:cs="仿宋"/>
          <w:color w:val="auto"/>
          <w:sz w:val="32"/>
          <w:szCs w:val="32"/>
          <w:lang w:val="en-US" w:eastAsia="zh-CN"/>
        </w:rPr>
        <w:t>该项为上级专项资金。</w:t>
      </w:r>
    </w:p>
    <w:p>
      <w:pPr>
        <w:pStyle w:val="12"/>
        <w:widowControl w:val="0"/>
        <w:numPr>
          <w:ilvl w:val="0"/>
          <w:numId w:val="5"/>
        </w:numPr>
        <w:autoSpaceDE w:val="0"/>
        <w:autoSpaceDN w:val="0"/>
        <w:adjustRightInd w:val="0"/>
        <w:ind w:left="-170" w:leftChars="0" w:firstLine="800" w:firstLineChars="0"/>
        <w:rPr>
          <w:rFonts w:hint="eastAsia" w:ascii="仿宋" w:hAnsi="仿宋" w:eastAsia="仿宋" w:cs="仿宋"/>
          <w:color w:val="auto"/>
          <w:sz w:val="32"/>
          <w:szCs w:val="32"/>
          <w:lang w:val="en-US" w:eastAsia="zh-CN"/>
        </w:rPr>
      </w:pPr>
      <w:r>
        <w:rPr>
          <w:rFonts w:hint="eastAsia" w:ascii="仿宋" w:hAnsi="仿宋" w:eastAsia="仿宋" w:cs="仿宋"/>
          <w:sz w:val="32"/>
          <w:szCs w:val="32"/>
        </w:rPr>
        <w:t>一般公共服务支出（类）组织事务（款）公务员事务（项）年初预算为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65.35</w:t>
      </w:r>
      <w:r>
        <w:rPr>
          <w:rFonts w:hint="eastAsia" w:ascii="仿宋" w:hAnsi="仿宋" w:eastAsia="仿宋" w:cs="仿宋"/>
          <w:sz w:val="32"/>
          <w:szCs w:val="32"/>
        </w:rPr>
        <w:t>万元，决算数大于年初预算数的主要原因是：</w:t>
      </w:r>
      <w:r>
        <w:rPr>
          <w:rFonts w:hint="eastAsia" w:ascii="仿宋" w:hAnsi="仿宋" w:eastAsia="仿宋" w:cs="仿宋"/>
          <w:color w:val="auto"/>
          <w:sz w:val="32"/>
          <w:szCs w:val="32"/>
          <w:lang w:val="en-US" w:eastAsia="zh-CN"/>
        </w:rPr>
        <w:t>该项该项列综合预算。</w:t>
      </w:r>
    </w:p>
    <w:p>
      <w:pPr>
        <w:pStyle w:val="12"/>
        <w:widowControl w:val="0"/>
        <w:numPr>
          <w:ilvl w:val="0"/>
          <w:numId w:val="5"/>
        </w:numPr>
        <w:autoSpaceDE w:val="0"/>
        <w:autoSpaceDN w:val="0"/>
        <w:adjustRightInd w:val="0"/>
        <w:ind w:left="-170" w:leftChars="0" w:firstLine="800" w:firstLineChars="0"/>
        <w:rPr>
          <w:rFonts w:hint="eastAsia" w:ascii="仿宋" w:hAnsi="仿宋" w:eastAsia="仿宋" w:cs="仿宋"/>
          <w:color w:val="auto"/>
          <w:sz w:val="32"/>
          <w:szCs w:val="32"/>
          <w:lang w:val="en-US" w:eastAsia="zh-CN"/>
        </w:rPr>
      </w:pPr>
      <w:r>
        <w:rPr>
          <w:rFonts w:hint="eastAsia" w:ascii="仿宋" w:hAnsi="仿宋" w:eastAsia="仿宋" w:cs="仿宋"/>
          <w:sz w:val="32"/>
          <w:szCs w:val="32"/>
        </w:rPr>
        <w:t>一般公共服务支出（类）市场监督管理事务（款）一般行政管理事务（项）年初预算为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6.22</w:t>
      </w:r>
      <w:r>
        <w:rPr>
          <w:rFonts w:hint="eastAsia" w:ascii="仿宋" w:hAnsi="仿宋" w:eastAsia="仿宋" w:cs="仿宋"/>
          <w:sz w:val="32"/>
          <w:szCs w:val="32"/>
        </w:rPr>
        <w:t>万元，决算数大于年初预算数的主要原因是：</w:t>
      </w:r>
      <w:r>
        <w:rPr>
          <w:rFonts w:hint="eastAsia" w:ascii="仿宋" w:hAnsi="仿宋" w:eastAsia="仿宋" w:cs="仿宋"/>
          <w:color w:val="auto"/>
          <w:sz w:val="32"/>
          <w:szCs w:val="32"/>
          <w:lang w:val="en-US" w:eastAsia="zh-CN"/>
        </w:rPr>
        <w:t>该项该项列综合预算。</w:t>
      </w:r>
    </w:p>
    <w:p>
      <w:pPr>
        <w:pStyle w:val="12"/>
        <w:widowControl w:val="0"/>
        <w:numPr>
          <w:ilvl w:val="0"/>
          <w:numId w:val="5"/>
        </w:numPr>
        <w:autoSpaceDE w:val="0"/>
        <w:autoSpaceDN w:val="0"/>
        <w:adjustRightInd w:val="0"/>
        <w:ind w:left="-170" w:leftChars="0" w:firstLine="800" w:firstLineChars="0"/>
        <w:rPr>
          <w:rFonts w:hint="eastAsia" w:ascii="仿宋" w:hAnsi="仿宋" w:eastAsia="仿宋" w:cs="仿宋"/>
          <w:color w:val="auto"/>
          <w:sz w:val="32"/>
          <w:szCs w:val="32"/>
          <w:lang w:val="en-US" w:eastAsia="zh-CN"/>
        </w:rPr>
      </w:pPr>
      <w:r>
        <w:rPr>
          <w:rFonts w:hint="eastAsia" w:ascii="仿宋" w:hAnsi="仿宋" w:eastAsia="仿宋" w:cs="仿宋"/>
          <w:sz w:val="32"/>
          <w:szCs w:val="32"/>
        </w:rPr>
        <w:t>一般公共服务支出（类）其他一般公共服务支出（款）其他一般公共服务支出（项）年初预算为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52.5</w:t>
      </w:r>
      <w:r>
        <w:rPr>
          <w:rFonts w:hint="eastAsia" w:ascii="仿宋" w:hAnsi="仿宋" w:eastAsia="仿宋" w:cs="仿宋"/>
          <w:sz w:val="32"/>
          <w:szCs w:val="32"/>
        </w:rPr>
        <w:t>万元，决算数大于年初预算数的主要原因是：</w:t>
      </w:r>
      <w:r>
        <w:rPr>
          <w:rFonts w:hint="eastAsia" w:ascii="仿宋" w:hAnsi="仿宋" w:eastAsia="仿宋" w:cs="仿宋"/>
          <w:color w:val="auto"/>
          <w:sz w:val="32"/>
          <w:szCs w:val="32"/>
          <w:lang w:val="en-US" w:eastAsia="zh-CN"/>
        </w:rPr>
        <w:t>该项该项列综合预算。</w:t>
      </w:r>
    </w:p>
    <w:p>
      <w:pPr>
        <w:pStyle w:val="12"/>
        <w:numPr>
          <w:ilvl w:val="0"/>
          <w:numId w:val="4"/>
        </w:numPr>
        <w:ind w:left="-120" w:leftChars="0" w:firstLine="960" w:firstLine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教育支出</w:t>
      </w:r>
    </w:p>
    <w:p>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10" w:leftChars="0" w:right="0" w:rightChars="0" w:firstLine="640" w:firstLineChars="0"/>
        <w:rPr>
          <w:rFonts w:hint="eastAsia" w:ascii="仿宋" w:hAnsi="仿宋" w:eastAsia="仿宋" w:cs="仿宋"/>
          <w:color w:val="auto"/>
          <w:sz w:val="32"/>
          <w:szCs w:val="32"/>
          <w:lang w:val="en-US" w:eastAsia="zh-CN"/>
        </w:rPr>
      </w:pP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）教育管理事务（</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）一般行政管理事务</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2.47万元，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该项列综合预算。</w:t>
      </w:r>
    </w:p>
    <w:p>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10" w:leftChars="0" w:right="0" w:rightChars="0" w:firstLine="640" w:firstLineChars="0"/>
        <w:rPr>
          <w:rFonts w:hint="eastAsia" w:ascii="仿宋" w:hAnsi="仿宋" w:eastAsia="仿宋" w:cs="仿宋"/>
          <w:color w:val="auto"/>
          <w:sz w:val="32"/>
          <w:szCs w:val="32"/>
          <w:lang w:val="en-US" w:eastAsia="zh-CN"/>
        </w:rPr>
      </w:pP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）教育管理事务（</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）其他教育管理事务支出</w:t>
      </w:r>
      <w:r>
        <w:rPr>
          <w:rFonts w:hint="eastAsia" w:ascii="仿宋" w:hAnsi="仿宋" w:eastAsia="仿宋" w:cs="仿宋"/>
          <w:sz w:val="32"/>
          <w:szCs w:val="32"/>
        </w:rPr>
        <w:t>（项）</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决算数</w:t>
      </w:r>
      <w:r>
        <w:rPr>
          <w:rFonts w:hint="eastAsia" w:ascii="仿宋" w:hAnsi="仿宋" w:eastAsia="仿宋" w:cs="仿宋"/>
          <w:color w:val="auto"/>
          <w:sz w:val="32"/>
          <w:szCs w:val="32"/>
          <w:lang w:val="en-US" w:eastAsia="zh-CN"/>
        </w:rPr>
        <w:t>2.47万元，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该项列综合预算。</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3</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）普通教育（</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学前教育（项）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决算数为620.13万元，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该项为上级专项资金。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83838"/>
          <w:sz w:val="32"/>
          <w:szCs w:val="32"/>
          <w:lang w:eastAsia="zh-CN"/>
        </w:rPr>
      </w:pPr>
      <w:r>
        <w:rPr>
          <w:rFonts w:hint="eastAsia" w:ascii="仿宋" w:hAnsi="仿宋" w:eastAsia="仿宋" w:cs="仿宋"/>
          <w:color w:val="383838"/>
          <w:sz w:val="32"/>
          <w:szCs w:val="32"/>
          <w:lang w:val="en-US" w:eastAsia="zh-CN"/>
        </w:rPr>
        <w:t>（3）、</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）普通教育（</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小学教育（项）</w:t>
      </w:r>
      <w:r>
        <w:rPr>
          <w:rFonts w:hint="eastAsia" w:ascii="仿宋" w:hAnsi="仿宋" w:eastAsia="仿宋" w:cs="仿宋"/>
          <w:color w:val="383838"/>
          <w:sz w:val="32"/>
          <w:szCs w:val="32"/>
        </w:rPr>
        <w:t>年初预算</w:t>
      </w:r>
      <w:r>
        <w:rPr>
          <w:rFonts w:hint="eastAsia" w:eastAsia="仿宋_GB2312"/>
          <w:sz w:val="32"/>
          <w:szCs w:val="32"/>
          <w:u w:val="none"/>
          <w:lang w:val="en-US" w:eastAsia="zh-CN"/>
        </w:rPr>
        <w:t>21716.27</w:t>
      </w:r>
      <w:r>
        <w:rPr>
          <w:rFonts w:hint="eastAsia" w:ascii="仿宋" w:hAnsi="仿宋" w:eastAsia="仿宋" w:cs="仿宋"/>
          <w:color w:val="auto"/>
          <w:sz w:val="32"/>
          <w:szCs w:val="32"/>
          <w:lang w:val="en-US" w:eastAsia="zh-CN"/>
        </w:rPr>
        <w:t>万元，</w:t>
      </w:r>
      <w:r>
        <w:rPr>
          <w:rFonts w:hint="eastAsia" w:ascii="仿宋" w:hAnsi="仿宋" w:eastAsia="仿宋" w:cs="仿宋"/>
          <w:color w:val="383838"/>
          <w:sz w:val="32"/>
          <w:szCs w:val="32"/>
          <w:lang w:val="en-US" w:eastAsia="zh-CN"/>
        </w:rPr>
        <w:t>决算数为23213.33万元，</w:t>
      </w:r>
      <w:r>
        <w:rPr>
          <w:rFonts w:hint="eastAsia" w:ascii="仿宋" w:hAnsi="仿宋" w:eastAsia="仿宋" w:cs="仿宋"/>
          <w:color w:val="auto"/>
          <w:sz w:val="32"/>
          <w:szCs w:val="32"/>
        </w:rPr>
        <w:t>完成年初预算的</w:t>
      </w:r>
      <w:r>
        <w:rPr>
          <w:rFonts w:hint="eastAsia" w:ascii="Times New Roman" w:hAnsi="Times New Roman" w:eastAsia="黑体" w:cs="Times New Roman"/>
          <w:color w:val="auto"/>
          <w:sz w:val="32"/>
          <w:szCs w:val="32"/>
          <w:lang w:val="en-US" w:eastAsia="zh-CN"/>
        </w:rPr>
        <w:t>106.89</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Times New Roman" w:hAnsi="Times New Roman" w:eastAsia="黑体" w:cs="Times New Roman"/>
          <w:color w:val="000000"/>
          <w:sz w:val="32"/>
          <w:szCs w:val="32"/>
          <w:lang w:val="en-US" w:eastAsia="zh-CN"/>
        </w:rPr>
        <w:t>2020</w:t>
      </w:r>
      <w:r>
        <w:rPr>
          <w:rFonts w:hint="eastAsia" w:ascii="仿宋" w:hAnsi="仿宋" w:eastAsia="仿宋" w:cs="仿宋"/>
          <w:color w:val="000000"/>
          <w:sz w:val="32"/>
          <w:szCs w:val="32"/>
        </w:rPr>
        <w:t>年秋季新进</w:t>
      </w:r>
      <w:r>
        <w:rPr>
          <w:rFonts w:hint="default" w:ascii="Times New Roman" w:hAnsi="Times New Roman" w:eastAsia="黑体" w:cs="Times New Roman"/>
          <w:color w:val="000000"/>
          <w:sz w:val="32"/>
          <w:szCs w:val="32"/>
        </w:rPr>
        <w:t>1</w:t>
      </w:r>
      <w:r>
        <w:rPr>
          <w:rFonts w:hint="eastAsia" w:ascii="Times New Roman" w:hAnsi="Times New Roman" w:eastAsia="黑体" w:cs="Times New Roman"/>
          <w:color w:val="000000"/>
          <w:sz w:val="32"/>
          <w:szCs w:val="32"/>
          <w:lang w:val="en-US" w:eastAsia="zh-CN"/>
        </w:rPr>
        <w:t>06</w:t>
      </w:r>
      <w:r>
        <w:rPr>
          <w:rFonts w:hint="eastAsia" w:ascii="仿宋" w:hAnsi="仿宋" w:eastAsia="仿宋" w:cs="仿宋"/>
          <w:color w:val="000000"/>
          <w:sz w:val="32"/>
          <w:szCs w:val="32"/>
        </w:rPr>
        <w:t>名教师</w:t>
      </w:r>
      <w:r>
        <w:rPr>
          <w:rFonts w:hint="eastAsia" w:ascii="仿宋" w:hAnsi="仿宋" w:eastAsia="仿宋" w:cs="仿宋"/>
          <w:color w:val="000000"/>
          <w:sz w:val="32"/>
          <w:szCs w:val="32"/>
          <w:lang w:val="en-US" w:eastAsia="zh-CN"/>
        </w:rPr>
        <w:t>工资</w:t>
      </w:r>
      <w:r>
        <w:rPr>
          <w:rFonts w:hint="eastAsia" w:ascii="仿宋" w:hAnsi="仿宋" w:eastAsia="仿宋" w:cs="仿宋"/>
          <w:color w:val="383838"/>
          <w:sz w:val="32"/>
          <w:szCs w:val="32"/>
        </w:rPr>
        <w:t>列入综合预算</w:t>
      </w:r>
      <w:r>
        <w:rPr>
          <w:rFonts w:hint="eastAsia" w:ascii="仿宋" w:hAnsi="仿宋" w:eastAsia="仿宋" w:cs="仿宋"/>
          <w:color w:val="383838"/>
          <w:sz w:val="32"/>
          <w:szCs w:val="32"/>
          <w:lang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）普通教育（</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）其他普通教育支出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决算数为66万元，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该项为上级专项资金。</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）教育费附加安排的支出（</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）其他教育费附加安排的支出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决算数为864万元，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 w:hAnsi="仿宋" w:eastAsia="仿宋" w:cs="仿宋"/>
          <w:color w:val="383838"/>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383838"/>
          <w:sz w:val="32"/>
          <w:szCs w:val="32"/>
        </w:rPr>
        <w:t>教育支出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）其他教育支出（</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）其他教育支出（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决算数为9万元，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lang w:val="en-US" w:eastAsia="zh-CN"/>
        </w:rPr>
        <w:t>为专项资金</w:t>
      </w:r>
      <w:r>
        <w:rPr>
          <w:rFonts w:hint="eastAsia" w:ascii="仿宋" w:hAnsi="仿宋" w:eastAsia="仿宋" w:cs="仿宋"/>
          <w:color w:val="383838"/>
          <w:sz w:val="32"/>
          <w:szCs w:val="32"/>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320" w:right="0" w:firstLine="320"/>
        <w:jc w:val="both"/>
        <w:rPr>
          <w:rFonts w:hint="default" w:ascii="Times New Roman" w:hAnsi="Times New Roman" w:cs="Times New Roman"/>
          <w:color w:val="383838"/>
          <w:sz w:val="21"/>
          <w:szCs w:val="21"/>
        </w:rPr>
      </w:pPr>
      <w:r>
        <w:rPr>
          <w:rFonts w:hint="eastAsia" w:ascii="Times New Roman" w:hAnsi="Times New Roman" w:eastAsia="仿宋" w:cs="Times New Roman"/>
          <w:b/>
          <w:bCs/>
          <w:color w:val="383838"/>
          <w:sz w:val="32"/>
          <w:szCs w:val="32"/>
          <w:lang w:val="en-US" w:eastAsia="zh-CN"/>
        </w:rPr>
        <w:t>3</w:t>
      </w:r>
      <w:r>
        <w:rPr>
          <w:rFonts w:hint="eastAsia" w:ascii="仿宋" w:hAnsi="仿宋" w:eastAsia="仿宋" w:cs="仿宋"/>
          <w:b/>
          <w:bCs/>
          <w:color w:val="383838"/>
          <w:sz w:val="32"/>
          <w:szCs w:val="32"/>
        </w:rPr>
        <w:t>、社会保障和就业支出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1</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社会保障和就业支出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行政事业单位养老支出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 行政单位离退休（</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决算数为227.76万元，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383838"/>
          <w:sz w:val="32"/>
          <w:szCs w:val="32"/>
        </w:rPr>
        <w:t>社会保障和就业支出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行政事业单位养老支出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）机关事业单位基本养老保险缴费支出（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决算数为440.48万元，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383838"/>
          <w:sz w:val="32"/>
          <w:szCs w:val="32"/>
        </w:rPr>
        <w:t>社会保障和就业支出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）抚恤（</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）死亡抚恤（</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决算数为170.24万元，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383838"/>
          <w:sz w:val="32"/>
          <w:szCs w:val="32"/>
        </w:rPr>
        <w:t>社会保障和就业支出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）抚恤（</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）其他优抚支出（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决算数为65万元，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bCs/>
          <w:color w:val="auto"/>
          <w:sz w:val="32"/>
          <w:szCs w:val="32"/>
          <w:lang w:val="en-US" w:eastAsia="zh-CN"/>
        </w:rPr>
        <w:t>卫生健康支出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（1）、卫生健康支出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）卫生健康管理事务（</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）一般行政管理事务（</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决算数为18.75万元，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sz w:val="32"/>
          <w:szCs w:val="32"/>
          <w:lang w:val="en-US" w:eastAsia="zh-CN"/>
        </w:rPr>
        <w:t>卫生健康支出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）公共卫生（</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）突发公共卫生事件应急处理（</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w:t>
      </w:r>
      <w:r>
        <w:rPr>
          <w:rFonts w:hint="eastAsia" w:ascii="仿宋" w:hAnsi="仿宋" w:eastAsia="仿宋" w:cs="仿宋"/>
          <w:color w:val="auto"/>
          <w:sz w:val="32"/>
          <w:szCs w:val="32"/>
          <w:lang w:val="en-US" w:eastAsia="zh-CN"/>
        </w:rPr>
        <w:t>0万元，</w:t>
      </w:r>
      <w:r>
        <w:rPr>
          <w:rFonts w:hint="eastAsia" w:ascii="仿宋" w:hAnsi="仿宋" w:eastAsia="仿宋" w:cs="仿宋"/>
          <w:color w:val="383838"/>
          <w:sz w:val="32"/>
          <w:szCs w:val="32"/>
          <w:lang w:val="en-US" w:eastAsia="zh-CN"/>
        </w:rPr>
        <w:t>决算数为50万元，</w:t>
      </w:r>
      <w:r>
        <w:rPr>
          <w:rFonts w:hint="eastAsia" w:ascii="仿宋" w:hAnsi="仿宋" w:eastAsia="仿宋" w:cs="仿宋"/>
          <w:color w:val="auto"/>
          <w:sz w:val="32"/>
          <w:szCs w:val="32"/>
        </w:rPr>
        <w:t>决算数</w:t>
      </w:r>
      <w:r>
        <w:rPr>
          <w:rFonts w:hint="default"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val="en-US" w:eastAsia="zh-CN"/>
        </w:rPr>
        <w:t>该项</w:t>
      </w:r>
      <w:r>
        <w:rPr>
          <w:rFonts w:hint="eastAsia" w:ascii="仿宋" w:hAnsi="仿宋" w:eastAsia="仿宋" w:cs="仿宋"/>
          <w:color w:val="383838"/>
          <w:sz w:val="32"/>
          <w:szCs w:val="32"/>
        </w:rPr>
        <w:t>列入综合预算</w:t>
      </w:r>
      <w:r>
        <w:rPr>
          <w:rFonts w:hint="eastAsia" w:ascii="仿宋" w:hAnsi="仿宋" w:eastAsia="仿宋" w:cs="仿宋"/>
          <w:color w:val="auto"/>
          <w:sz w:val="32"/>
          <w:szCs w:val="32"/>
          <w:lang w:val="en-US"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b/>
          <w:bCs/>
          <w:color w:val="383838"/>
          <w:sz w:val="32"/>
          <w:szCs w:val="32"/>
        </w:rPr>
      </w:pPr>
      <w:r>
        <w:rPr>
          <w:rFonts w:hint="eastAsia" w:ascii="仿宋" w:hAnsi="仿宋" w:eastAsia="仿宋" w:cs="仿宋"/>
          <w:b/>
          <w:bCs/>
          <w:color w:val="383838"/>
          <w:sz w:val="32"/>
          <w:szCs w:val="32"/>
          <w:lang w:val="en-US" w:eastAsia="zh-CN"/>
        </w:rPr>
        <w:t>5、</w:t>
      </w:r>
      <w:r>
        <w:rPr>
          <w:rFonts w:hint="eastAsia" w:ascii="仿宋" w:hAnsi="仿宋" w:eastAsia="仿宋" w:cs="仿宋"/>
          <w:b/>
          <w:bCs/>
          <w:color w:val="383838"/>
          <w:sz w:val="32"/>
          <w:szCs w:val="32"/>
        </w:rPr>
        <w:t>住房保障支出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383838"/>
          <w:sz w:val="32"/>
          <w:szCs w:val="32"/>
        </w:rPr>
      </w:pPr>
      <w:r>
        <w:rPr>
          <w:rFonts w:hint="eastAsia" w:ascii="仿宋" w:hAnsi="仿宋" w:eastAsia="仿宋" w:cs="仿宋"/>
          <w:color w:val="383838"/>
          <w:sz w:val="32"/>
          <w:szCs w:val="32"/>
        </w:rPr>
        <w:t>住房保障支出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）住房改革支出（</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 住房公积金（</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年初预算为</w:t>
      </w:r>
      <w:r>
        <w:rPr>
          <w:rFonts w:hint="eastAsia" w:eastAsia="仿宋_GB2312" w:cs="仿宋_GB2312"/>
          <w:sz w:val="32"/>
          <w:szCs w:val="32"/>
          <w:u w:val="none"/>
          <w:lang w:val="en-US" w:eastAsia="zh-CN"/>
        </w:rPr>
        <w:t>0</w:t>
      </w:r>
      <w:r>
        <w:rPr>
          <w:rFonts w:hint="eastAsia" w:ascii="仿宋" w:hAnsi="仿宋" w:eastAsia="仿宋" w:cs="仿宋"/>
          <w:color w:val="383838"/>
          <w:sz w:val="32"/>
          <w:szCs w:val="32"/>
        </w:rPr>
        <w:t>万元，支出决算为</w:t>
      </w:r>
      <w:r>
        <w:rPr>
          <w:rFonts w:hint="eastAsia" w:ascii="Times New Roman" w:hAnsi="Times New Roman" w:eastAsia="仿宋" w:cs="Times New Roman"/>
          <w:color w:val="383838"/>
          <w:sz w:val="32"/>
          <w:szCs w:val="32"/>
          <w:lang w:val="en-US" w:eastAsia="zh-CN"/>
        </w:rPr>
        <w:t>0.9</w:t>
      </w:r>
      <w:r>
        <w:rPr>
          <w:rFonts w:hint="eastAsia" w:ascii="仿宋" w:hAnsi="仿宋" w:eastAsia="仿宋" w:cs="仿宋"/>
          <w:color w:val="383838"/>
          <w:sz w:val="32"/>
          <w:szCs w:val="32"/>
        </w:rPr>
        <w:t>万元，决算数</w:t>
      </w:r>
      <w:r>
        <w:rPr>
          <w:rFonts w:hint="eastAsia" w:ascii="仿宋" w:hAnsi="仿宋" w:eastAsia="仿宋" w:cs="仿宋"/>
          <w:color w:val="383838"/>
          <w:sz w:val="32"/>
          <w:szCs w:val="32"/>
          <w:lang w:val="en-US" w:eastAsia="zh-CN"/>
        </w:rPr>
        <w:t>大</w:t>
      </w:r>
      <w:r>
        <w:rPr>
          <w:rFonts w:hint="eastAsia" w:ascii="仿宋" w:hAnsi="仿宋" w:eastAsia="仿宋" w:cs="仿宋"/>
          <w:color w:val="383838"/>
          <w:sz w:val="32"/>
          <w:szCs w:val="32"/>
        </w:rPr>
        <w:t>于年初预算数的主要原因是：</w:t>
      </w:r>
      <w:r>
        <w:rPr>
          <w:rFonts w:hint="eastAsia" w:ascii="仿宋" w:hAnsi="仿宋" w:eastAsia="仿宋" w:cs="仿宋"/>
          <w:color w:val="383838"/>
          <w:sz w:val="32"/>
          <w:szCs w:val="32"/>
          <w:lang w:val="en-US" w:eastAsia="zh-CN"/>
        </w:rPr>
        <w:t>该项为上年结转资金</w:t>
      </w:r>
      <w:r>
        <w:rPr>
          <w:rFonts w:hint="eastAsia" w:ascii="仿宋" w:hAnsi="仿宋" w:eastAsia="仿宋" w:cs="仿宋"/>
          <w:color w:val="383838"/>
          <w:sz w:val="32"/>
          <w:szCs w:val="32"/>
        </w:rPr>
        <w:t>。</w:t>
      </w:r>
    </w:p>
    <w:p>
      <w:pPr>
        <w:pStyle w:val="7"/>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383838"/>
          <w:sz w:val="32"/>
          <w:szCs w:val="32"/>
        </w:rPr>
      </w:pPr>
      <w:r>
        <w:rPr>
          <w:rFonts w:hint="eastAsia" w:ascii="仿宋" w:hAnsi="仿宋" w:eastAsia="仿宋" w:cs="仿宋"/>
          <w:color w:val="383838"/>
          <w:sz w:val="32"/>
          <w:szCs w:val="32"/>
        </w:rPr>
        <w:t>其他支出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color w:val="383838"/>
          <w:sz w:val="32"/>
          <w:szCs w:val="32"/>
          <w:lang w:val="en-US" w:eastAsia="zh-CN"/>
        </w:rPr>
      </w:pPr>
      <w:r>
        <w:rPr>
          <w:rFonts w:hint="eastAsia" w:ascii="仿宋" w:hAnsi="仿宋" w:eastAsia="仿宋" w:cs="仿宋"/>
          <w:color w:val="383838"/>
          <w:sz w:val="32"/>
          <w:szCs w:val="32"/>
        </w:rPr>
        <w:t>其他支出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）彩票公益金安排的支出（</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  用于体育事业的彩票公益金支出（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年初预算为</w:t>
      </w:r>
      <w:r>
        <w:rPr>
          <w:rFonts w:hint="default" w:ascii="Times New Roman" w:hAnsi="Times New Roman" w:cs="Times New Roman"/>
          <w:color w:val="383838"/>
          <w:sz w:val="32"/>
          <w:szCs w:val="32"/>
        </w:rPr>
        <w:t>0</w:t>
      </w:r>
      <w:r>
        <w:rPr>
          <w:rFonts w:hint="eastAsia" w:ascii="仿宋" w:hAnsi="仿宋" w:eastAsia="仿宋" w:cs="仿宋"/>
          <w:color w:val="383838"/>
          <w:sz w:val="32"/>
          <w:szCs w:val="32"/>
        </w:rPr>
        <w:t>万元，支出决算为</w:t>
      </w:r>
      <w:r>
        <w:rPr>
          <w:rFonts w:hint="eastAsia" w:ascii="Times New Roman" w:hAnsi="Times New Roman" w:eastAsia="仿宋" w:cs="Times New Roman"/>
          <w:color w:val="383838"/>
          <w:sz w:val="32"/>
          <w:szCs w:val="32"/>
          <w:lang w:val="en-US" w:eastAsia="zh-CN"/>
        </w:rPr>
        <w:t>32</w:t>
      </w:r>
      <w:r>
        <w:rPr>
          <w:rFonts w:hint="eastAsia" w:ascii="仿宋" w:hAnsi="仿宋" w:eastAsia="仿宋" w:cs="仿宋"/>
          <w:color w:val="383838"/>
          <w:sz w:val="32"/>
          <w:szCs w:val="32"/>
        </w:rPr>
        <w:t>万元，决算数大于年初预算数的主要原因是：用于体育事业、用于教育事业彩票公益金支出。</w:t>
      </w:r>
    </w:p>
    <w:p>
      <w:pPr>
        <w:pStyle w:val="12"/>
        <w:ind w:firstLine="320" w:firstLineChars="100"/>
        <w:rPr>
          <w:rFonts w:hAnsi="黑体"/>
          <w:b/>
          <w:sz w:val="32"/>
          <w:szCs w:val="32"/>
        </w:rPr>
      </w:pPr>
      <w:r>
        <w:rPr>
          <w:rFonts w:hint="eastAsia" w:hAnsi="黑体"/>
          <w:b/>
          <w:sz w:val="32"/>
          <w:szCs w:val="32"/>
        </w:rPr>
        <w:t>六、一般公共预算财政拨款基本支出决算情况说明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default" w:ascii="Times New Roman" w:hAnsi="Times New Roman" w:cs="Times New Roman"/>
          <w:color w:val="383838"/>
          <w:sz w:val="21"/>
          <w:szCs w:val="21"/>
        </w:rPr>
      </w:pPr>
      <w:r>
        <w:rPr>
          <w:rFonts w:hint="default" w:ascii="Times New Roman" w:hAnsi="Times New Roman" w:cs="Times New Roman"/>
          <w:color w:val="383838"/>
          <w:sz w:val="32"/>
          <w:szCs w:val="32"/>
        </w:rPr>
        <w:t>20</w:t>
      </w:r>
      <w:r>
        <w:rPr>
          <w:rFonts w:hint="eastAsia" w:ascii="Times New Roman" w:hAnsi="Times New Roman" w:cs="Times New Roman"/>
          <w:color w:val="383838"/>
          <w:sz w:val="32"/>
          <w:szCs w:val="32"/>
          <w:lang w:val="en-US" w:eastAsia="zh-CN"/>
        </w:rPr>
        <w:t>21</w:t>
      </w:r>
      <w:r>
        <w:rPr>
          <w:rFonts w:hint="eastAsia" w:ascii="仿宋" w:hAnsi="仿宋" w:eastAsia="仿宋" w:cs="仿宋"/>
          <w:color w:val="383838"/>
          <w:sz w:val="32"/>
          <w:szCs w:val="32"/>
        </w:rPr>
        <w:t>年度</w:t>
      </w:r>
      <w:r>
        <w:rPr>
          <w:rFonts w:hint="eastAsia" w:ascii="仿宋" w:hAnsi="仿宋" w:eastAsia="仿宋" w:cs="仿宋"/>
          <w:color w:val="383838"/>
          <w:sz w:val="32"/>
          <w:szCs w:val="32"/>
          <w:lang w:val="en-US" w:eastAsia="zh-CN"/>
        </w:rPr>
        <w:t>一般公共预算</w:t>
      </w:r>
      <w:r>
        <w:rPr>
          <w:rFonts w:hint="eastAsia" w:ascii="仿宋" w:hAnsi="仿宋" w:eastAsia="仿宋" w:cs="仿宋"/>
          <w:color w:val="383838"/>
          <w:sz w:val="32"/>
          <w:szCs w:val="32"/>
        </w:rPr>
        <w:t>财政拨款基本支出</w:t>
      </w:r>
      <w:r>
        <w:rPr>
          <w:rFonts w:hint="eastAsia" w:ascii="Times New Roman" w:hAnsi="Times New Roman" w:eastAsia="黑体" w:cs="Times New Roman"/>
          <w:color w:val="auto"/>
          <w:sz w:val="32"/>
          <w:szCs w:val="32"/>
          <w:lang w:val="en-US" w:eastAsia="zh-CN"/>
        </w:rPr>
        <w:t>22215.53</w:t>
      </w:r>
      <w:r>
        <w:rPr>
          <w:rFonts w:hint="eastAsia" w:ascii="仿宋" w:hAnsi="仿宋" w:eastAsia="仿宋" w:cs="仿宋"/>
          <w:color w:val="383838"/>
          <w:sz w:val="32"/>
          <w:szCs w:val="32"/>
        </w:rPr>
        <w:t>万元，其中：人员经费</w:t>
      </w:r>
      <w:r>
        <w:rPr>
          <w:rFonts w:hint="eastAsia" w:ascii="Times New Roman" w:hAnsi="Times New Roman" w:eastAsia="仿宋" w:cs="Times New Roman"/>
          <w:color w:val="383838"/>
          <w:sz w:val="32"/>
          <w:szCs w:val="32"/>
          <w:lang w:val="en-US" w:eastAsia="zh-CN"/>
        </w:rPr>
        <w:t>19368.61</w:t>
      </w:r>
      <w:r>
        <w:rPr>
          <w:rFonts w:hint="eastAsia" w:ascii="仿宋" w:hAnsi="仿宋" w:eastAsia="仿宋" w:cs="仿宋"/>
          <w:color w:val="383838"/>
          <w:sz w:val="32"/>
          <w:szCs w:val="32"/>
        </w:rPr>
        <w:t>万元，占基本支出的</w:t>
      </w:r>
      <w:r>
        <w:rPr>
          <w:rFonts w:hint="eastAsia" w:ascii="Times New Roman" w:hAnsi="Times New Roman" w:eastAsia="仿宋" w:cs="Times New Roman"/>
          <w:color w:val="383838"/>
          <w:sz w:val="32"/>
          <w:szCs w:val="32"/>
          <w:lang w:val="en-US" w:eastAsia="zh-CN"/>
        </w:rPr>
        <w:t>87.18</w:t>
      </w:r>
      <w:r>
        <w:rPr>
          <w:rFonts w:hint="default" w:ascii="Times New Roman" w:hAnsi="Times New Roman" w:cs="Times New Roman"/>
          <w:color w:val="383838"/>
          <w:sz w:val="32"/>
          <w:szCs w:val="32"/>
        </w:rPr>
        <w:t>%,</w:t>
      </w:r>
      <w:r>
        <w:rPr>
          <w:rFonts w:hint="eastAsia" w:ascii="仿宋" w:hAnsi="仿宋" w:eastAsia="仿宋" w:cs="仿宋"/>
          <w:color w:val="383838"/>
          <w:sz w:val="32"/>
          <w:szCs w:val="32"/>
        </w:rPr>
        <w:t>主要包括基本工资、津贴补贴、奖金、伙食补助费、绩效工资、机关事业单位基本养老保险缴费、职工基本医疗保险缴费、公务员医疗补助缴费、</w:t>
      </w:r>
      <w:r>
        <w:rPr>
          <w:rFonts w:hint="default" w:ascii="Times New Roman" w:hAnsi="Times New Roman" w:cs="Times New Roman"/>
          <w:color w:val="383838"/>
          <w:sz w:val="32"/>
          <w:szCs w:val="32"/>
        </w:rPr>
        <w:t> </w:t>
      </w:r>
      <w:r>
        <w:rPr>
          <w:rFonts w:hint="eastAsia" w:ascii="仿宋" w:hAnsi="仿宋" w:eastAsia="仿宋" w:cs="仿宋"/>
          <w:color w:val="383838"/>
          <w:sz w:val="32"/>
          <w:szCs w:val="32"/>
        </w:rPr>
        <w:t>其他社、住房公积金、其他工资福利支出、抚恤金、生活补助、医疗费补助、助学金等；公用经费</w:t>
      </w:r>
      <w:r>
        <w:rPr>
          <w:rFonts w:hint="eastAsia" w:ascii="Times New Roman" w:hAnsi="Times New Roman" w:eastAsia="仿宋" w:cs="Times New Roman"/>
          <w:color w:val="383838"/>
          <w:sz w:val="32"/>
          <w:szCs w:val="32"/>
          <w:lang w:val="en-US" w:eastAsia="zh-CN"/>
        </w:rPr>
        <w:t>2846.91</w:t>
      </w:r>
      <w:r>
        <w:rPr>
          <w:rFonts w:hint="eastAsia" w:ascii="仿宋" w:hAnsi="仿宋" w:eastAsia="仿宋" w:cs="仿宋"/>
          <w:color w:val="383838"/>
          <w:sz w:val="32"/>
          <w:szCs w:val="32"/>
        </w:rPr>
        <w:t>万元，占基本支出的</w:t>
      </w:r>
      <w:r>
        <w:rPr>
          <w:rFonts w:hint="eastAsia" w:ascii="Times New Roman" w:hAnsi="Times New Roman" w:eastAsia="仿宋" w:cs="Times New Roman"/>
          <w:color w:val="383838"/>
          <w:sz w:val="32"/>
          <w:szCs w:val="32"/>
          <w:lang w:val="en-US" w:eastAsia="zh-CN"/>
        </w:rPr>
        <w:t>12.82</w:t>
      </w:r>
      <w:r>
        <w:rPr>
          <w:rFonts w:hint="default" w:ascii="Times New Roman" w:hAnsi="Times New Roman" w:cs="Times New Roman"/>
          <w:color w:val="383838"/>
          <w:sz w:val="32"/>
          <w:szCs w:val="32"/>
        </w:rPr>
        <w:t>%</w:t>
      </w:r>
      <w:r>
        <w:rPr>
          <w:rFonts w:hint="eastAsia" w:ascii="仿宋" w:hAnsi="仿宋" w:eastAsia="仿宋" w:cs="仿宋"/>
          <w:color w:val="383838"/>
          <w:sz w:val="32"/>
          <w:szCs w:val="32"/>
        </w:rPr>
        <w:t>，主要包括办公费、印刷费、手续费、水电费、邮电费、差旅费、培训费、工会经费、其他交通费用、义务教育保障经费等。</w:t>
      </w:r>
    </w:p>
    <w:p>
      <w:pPr>
        <w:pStyle w:val="12"/>
        <w:numPr>
          <w:ilvl w:val="0"/>
          <w:numId w:val="8"/>
        </w:numPr>
        <w:ind w:firstLine="320" w:firstLineChars="100"/>
        <w:rPr>
          <w:rFonts w:hint="eastAsia" w:hAnsi="黑体"/>
          <w:b/>
          <w:sz w:val="32"/>
          <w:szCs w:val="32"/>
        </w:rPr>
      </w:pPr>
      <w:r>
        <w:rPr>
          <w:rFonts w:hint="eastAsia" w:hAnsi="黑体"/>
          <w:b/>
          <w:sz w:val="32"/>
          <w:szCs w:val="32"/>
        </w:rPr>
        <w:t>一般公共预算财政拨款“三公”经费支出决算情况说明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黑体" w:hAnsi="宋体" w:eastAsia="黑体" w:cs="黑体"/>
          <w:b/>
          <w:bCs/>
          <w:color w:val="000000"/>
          <w:sz w:val="24"/>
          <w:szCs w:val="24"/>
        </w:rPr>
      </w:pPr>
      <w:r>
        <w:rPr>
          <w:rFonts w:hint="eastAsia" w:ascii="仿宋" w:hAnsi="仿宋" w:eastAsia="仿宋" w:cs="仿宋"/>
          <w:b/>
          <w:bCs/>
          <w:color w:val="auto"/>
          <w:sz w:val="32"/>
          <w:szCs w:val="32"/>
        </w:rPr>
        <w:t>（一）“三公”经费财政拨款支出决算总体情况说明。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color w:val="383838"/>
          <w:sz w:val="32"/>
          <w:szCs w:val="32"/>
        </w:rPr>
      </w:pPr>
      <w:r>
        <w:rPr>
          <w:rFonts w:hint="eastAsia" w:ascii="仿宋" w:hAnsi="仿宋" w:eastAsia="仿宋" w:cs="仿宋"/>
          <w:color w:val="383838"/>
          <w:sz w:val="32"/>
          <w:szCs w:val="32"/>
        </w:rPr>
        <w:t>20</w:t>
      </w:r>
      <w:r>
        <w:rPr>
          <w:rFonts w:hint="eastAsia" w:ascii="仿宋" w:hAnsi="仿宋" w:eastAsia="仿宋" w:cs="仿宋"/>
          <w:color w:val="383838"/>
          <w:sz w:val="32"/>
          <w:szCs w:val="32"/>
          <w:lang w:val="en-US" w:eastAsia="zh-CN"/>
        </w:rPr>
        <w:t>21</w:t>
      </w:r>
      <w:r>
        <w:rPr>
          <w:rFonts w:hint="eastAsia" w:ascii="仿宋" w:hAnsi="仿宋" w:eastAsia="仿宋" w:cs="仿宋"/>
          <w:color w:val="383838"/>
          <w:sz w:val="32"/>
          <w:szCs w:val="32"/>
        </w:rPr>
        <w:t>年“三公”经费财政拨款支出预算为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万元，支出决算为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万元，主要原因是严格按照中央、省委、省政府要求，厉行节约，严控“三公”经费</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无公务用车购置费和公务用车运行费的预算。</w:t>
      </w:r>
    </w:p>
    <w:p>
      <w:pPr>
        <w:pStyle w:val="7"/>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leftChars="0" w:right="0" w:firstLine="640" w:firstLineChars="0"/>
        <w:jc w:val="both"/>
        <w:rPr>
          <w:rFonts w:hint="eastAsia" w:ascii="仿宋" w:hAnsi="仿宋" w:eastAsia="仿宋" w:cs="仿宋"/>
          <w:color w:val="383838"/>
          <w:sz w:val="32"/>
          <w:szCs w:val="32"/>
          <w:lang w:eastAsia="zh-CN"/>
        </w:rPr>
      </w:pPr>
      <w:r>
        <w:rPr>
          <w:rFonts w:hint="eastAsia" w:ascii="仿宋" w:hAnsi="仿宋" w:eastAsia="仿宋" w:cs="仿宋"/>
          <w:sz w:val="32"/>
          <w:szCs w:val="32"/>
        </w:rPr>
        <w:t>因公出国（境）费支出</w:t>
      </w:r>
      <w:r>
        <w:rPr>
          <w:rFonts w:hint="eastAsia" w:ascii="仿宋" w:hAnsi="仿宋" w:eastAsia="仿宋" w:cs="仿宋"/>
          <w:color w:val="383838"/>
          <w:sz w:val="32"/>
          <w:szCs w:val="32"/>
        </w:rPr>
        <w:t>预算为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万元，支出决算为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w:t>
      </w:r>
      <w:r>
        <w:rPr>
          <w:rFonts w:hint="eastAsia" w:ascii="仿宋" w:hAnsi="仿宋" w:eastAsia="仿宋" w:cs="仿宋"/>
          <w:color w:val="383838"/>
          <w:sz w:val="32"/>
          <w:szCs w:val="32"/>
          <w:lang w:eastAsia="zh-CN"/>
        </w:rPr>
        <w:t>。</w:t>
      </w:r>
    </w:p>
    <w:p>
      <w:pPr>
        <w:pStyle w:val="7"/>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leftChars="0" w:right="0" w:firstLine="640" w:firstLineChars="0"/>
        <w:jc w:val="both"/>
        <w:rPr>
          <w:rFonts w:hint="eastAsia" w:ascii="仿宋" w:hAnsi="仿宋" w:eastAsia="仿宋" w:cs="仿宋"/>
          <w:color w:val="383838"/>
          <w:sz w:val="32"/>
          <w:szCs w:val="32"/>
          <w:lang w:eastAsia="zh-CN"/>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0.05</w:t>
      </w:r>
      <w:r>
        <w:rPr>
          <w:rFonts w:hint="eastAsia" w:ascii="仿宋" w:hAnsi="仿宋" w:eastAsia="仿宋" w:cs="仿宋"/>
          <w:sz w:val="32"/>
          <w:szCs w:val="32"/>
        </w:rPr>
        <w:t>万元，减少的主要原因是</w:t>
      </w:r>
      <w:r>
        <w:rPr>
          <w:rFonts w:hint="eastAsia" w:ascii="仿宋" w:hAnsi="仿宋" w:eastAsia="仿宋" w:cs="仿宋"/>
          <w:color w:val="383838"/>
          <w:sz w:val="32"/>
          <w:szCs w:val="32"/>
        </w:rPr>
        <w:t>厉行节约，严控“三公”经费</w:t>
      </w:r>
      <w:r>
        <w:rPr>
          <w:rFonts w:hint="eastAsia" w:ascii="仿宋" w:hAnsi="仿宋" w:eastAsia="仿宋" w:cs="仿宋"/>
          <w:color w:val="383838"/>
          <w:sz w:val="32"/>
          <w:szCs w:val="32"/>
          <w:lang w:eastAsia="zh-CN"/>
        </w:rPr>
        <w:t>。</w:t>
      </w:r>
    </w:p>
    <w:p>
      <w:pPr>
        <w:pStyle w:val="7"/>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leftChars="0" w:right="0" w:firstLine="640" w:firstLineChars="0"/>
        <w:jc w:val="both"/>
        <w:rPr>
          <w:rFonts w:hint="eastAsia" w:ascii="仿宋" w:hAnsi="仿宋" w:eastAsia="仿宋" w:cs="仿宋"/>
          <w:color w:val="383838"/>
          <w:sz w:val="32"/>
          <w:szCs w:val="32"/>
          <w:lang w:eastAsia="zh-CN"/>
        </w:rPr>
      </w:pPr>
      <w:r>
        <w:rPr>
          <w:rFonts w:hint="eastAsia" w:ascii="仿宋" w:hAnsi="仿宋" w:eastAsia="仿宋" w:cs="仿宋"/>
          <w:color w:val="auto"/>
          <w:sz w:val="32"/>
          <w:szCs w:val="32"/>
        </w:rPr>
        <w:t>公务用车购置费</w:t>
      </w:r>
      <w:r>
        <w:rPr>
          <w:rFonts w:hint="eastAsia" w:ascii="仿宋" w:hAnsi="仿宋" w:eastAsia="仿宋" w:cs="仿宋"/>
          <w:sz w:val="32"/>
          <w:szCs w:val="32"/>
        </w:rPr>
        <w:t>支出</w:t>
      </w:r>
      <w:r>
        <w:rPr>
          <w:rFonts w:hint="eastAsia" w:ascii="仿宋" w:hAnsi="仿宋" w:eastAsia="仿宋" w:cs="仿宋"/>
          <w:color w:val="383838"/>
          <w:sz w:val="32"/>
          <w:szCs w:val="32"/>
        </w:rPr>
        <w:t>预算为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万元，支出决算为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w:t>
      </w:r>
      <w:r>
        <w:rPr>
          <w:rFonts w:hint="eastAsia" w:ascii="仿宋" w:hAnsi="仿宋" w:eastAsia="仿宋" w:cs="仿宋"/>
          <w:color w:val="383838"/>
          <w:sz w:val="32"/>
          <w:szCs w:val="32"/>
          <w:lang w:eastAsia="zh-CN"/>
        </w:rPr>
        <w:t>。</w:t>
      </w:r>
    </w:p>
    <w:p>
      <w:pPr>
        <w:pStyle w:val="7"/>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leftChars="0" w:right="0" w:firstLine="640" w:firstLineChars="0"/>
        <w:jc w:val="both"/>
        <w:rPr>
          <w:rFonts w:hint="eastAsia" w:ascii="仿宋" w:hAnsi="仿宋" w:eastAsia="仿宋" w:cs="仿宋"/>
          <w:color w:val="383838"/>
          <w:sz w:val="32"/>
          <w:szCs w:val="32"/>
          <w:lang w:eastAsia="zh-CN"/>
        </w:rPr>
      </w:pPr>
      <w:r>
        <w:rPr>
          <w:rFonts w:hint="eastAsia" w:ascii="仿宋" w:hAnsi="仿宋" w:eastAsia="仿宋" w:cs="仿宋"/>
          <w:color w:val="auto"/>
          <w:sz w:val="32"/>
          <w:szCs w:val="32"/>
        </w:rPr>
        <w:t>公务用车运行维护费支出</w:t>
      </w:r>
      <w:r>
        <w:rPr>
          <w:rFonts w:hint="eastAsia" w:ascii="仿宋" w:hAnsi="仿宋" w:eastAsia="仿宋" w:cs="仿宋"/>
          <w:color w:val="383838"/>
          <w:sz w:val="32"/>
          <w:szCs w:val="32"/>
        </w:rPr>
        <w:t>预算为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万元，支出决算为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w:t>
      </w:r>
      <w:r>
        <w:rPr>
          <w:rFonts w:hint="eastAsia" w:ascii="仿宋" w:hAnsi="仿宋" w:eastAsia="仿宋" w:cs="仿宋"/>
          <w:color w:val="383838"/>
          <w:sz w:val="32"/>
          <w:szCs w:val="32"/>
          <w:lang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“三公”经费财政拨款支出决算具体情况说明。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default" w:ascii="Times New Roman" w:hAnsi="Times New Roman" w:cs="Times New Roman"/>
          <w:color w:val="383838"/>
          <w:sz w:val="21"/>
          <w:szCs w:val="21"/>
        </w:rPr>
      </w:pPr>
      <w:r>
        <w:rPr>
          <w:rFonts w:hint="eastAsia" w:ascii="Times New Roman" w:hAnsi="Times New Roman" w:eastAsia="黑体" w:cs="Times New Roman"/>
          <w:color w:val="000000"/>
          <w:sz w:val="32"/>
          <w:szCs w:val="32"/>
          <w:lang w:val="en-US" w:eastAsia="zh-CN"/>
        </w:rPr>
        <w:t>1、</w:t>
      </w:r>
      <w:r>
        <w:rPr>
          <w:rFonts w:hint="default" w:ascii="Times New Roman" w:hAnsi="Times New Roman" w:eastAsia="黑体" w:cs="Times New Roman"/>
          <w:color w:val="000000"/>
          <w:sz w:val="32"/>
          <w:szCs w:val="32"/>
        </w:rPr>
        <w:t>20</w:t>
      </w:r>
      <w:r>
        <w:rPr>
          <w:rFonts w:hint="eastAsia" w:ascii="Times New Roman" w:hAnsi="Times New Roman" w:eastAsia="黑体" w:cs="Times New Roman"/>
          <w:color w:val="000000"/>
          <w:sz w:val="32"/>
          <w:szCs w:val="32"/>
          <w:lang w:val="en-US" w:eastAsia="zh-CN"/>
        </w:rPr>
        <w:t>21</w:t>
      </w:r>
      <w:r>
        <w:rPr>
          <w:rFonts w:hint="eastAsia" w:ascii="仿宋" w:hAnsi="仿宋" w:eastAsia="仿宋" w:cs="仿宋"/>
          <w:color w:val="000000"/>
          <w:sz w:val="32"/>
          <w:szCs w:val="32"/>
        </w:rPr>
        <w:t>年度“三公”经费财政拨款支出决算</w:t>
      </w:r>
      <w:r>
        <w:rPr>
          <w:rFonts w:hint="eastAsia" w:ascii="仿宋" w:hAnsi="仿宋" w:eastAsia="仿宋" w:cs="仿宋"/>
          <w:color w:val="383838"/>
          <w:sz w:val="32"/>
          <w:szCs w:val="32"/>
        </w:rPr>
        <w:t>为</w:t>
      </w:r>
      <w:r>
        <w:rPr>
          <w:rFonts w:hint="eastAsia" w:ascii="仿宋" w:hAnsi="仿宋" w:eastAsia="仿宋" w:cs="仿宋"/>
          <w:color w:val="383838"/>
          <w:sz w:val="32"/>
          <w:szCs w:val="32"/>
          <w:lang w:val="en-US" w:eastAsia="zh-CN"/>
        </w:rPr>
        <w:t>0</w:t>
      </w:r>
      <w:r>
        <w:rPr>
          <w:rFonts w:hint="eastAsia" w:ascii="仿宋" w:hAnsi="仿宋" w:eastAsia="仿宋" w:cs="仿宋"/>
          <w:color w:val="383838"/>
          <w:sz w:val="32"/>
          <w:szCs w:val="32"/>
        </w:rPr>
        <w:t>万元</w:t>
      </w:r>
      <w:r>
        <w:rPr>
          <w:rFonts w:hint="eastAsia" w:ascii="仿宋" w:hAnsi="仿宋" w:eastAsia="仿宋" w:cs="仿宋"/>
          <w:color w:val="000000"/>
          <w:sz w:val="32"/>
          <w:szCs w:val="32"/>
        </w:rPr>
        <w:t>，</w:t>
      </w:r>
      <w:r>
        <w:rPr>
          <w:rFonts w:hint="eastAsia" w:ascii="仿宋" w:hAnsi="仿宋" w:eastAsia="仿宋" w:cs="仿宋"/>
          <w:color w:val="383838"/>
          <w:sz w:val="32"/>
          <w:szCs w:val="32"/>
        </w:rPr>
        <w:t>主要原因是严格按照中央、省委、省政府要求，厉行节约，严控“三公”经费</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rPr>
        <w:t>无公务用车购置费和公务用车运行费的预算</w:t>
      </w:r>
      <w:r>
        <w:rPr>
          <w:rFonts w:hint="eastAsia" w:ascii="仿宋" w:hAnsi="仿宋" w:eastAsia="仿宋" w:cs="仿宋"/>
          <w:color w:val="383838"/>
          <w:sz w:val="32"/>
          <w:szCs w:val="32"/>
          <w:lang w:val="en-US" w:eastAsia="zh-CN"/>
        </w:rPr>
        <w:t>和支出</w:t>
      </w:r>
      <w:r>
        <w:rPr>
          <w:rFonts w:hint="eastAsia" w:ascii="仿宋" w:hAnsi="仿宋" w:eastAsia="仿宋" w:cs="仿宋"/>
          <w:color w:val="383838"/>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仿宋" w:hAnsi="仿宋" w:eastAsia="仿宋" w:cs="仿宋"/>
          <w:color w:val="000000"/>
          <w:sz w:val="24"/>
          <w:szCs w:val="24"/>
        </w:rPr>
      </w:pPr>
      <w:r>
        <w:rPr>
          <w:rFonts w:hint="eastAsia" w:ascii="Times New Roman" w:hAnsi="Times New Roman" w:eastAsia="黑体" w:cs="Times New Roman"/>
          <w:color w:val="auto"/>
          <w:sz w:val="32"/>
          <w:szCs w:val="32"/>
          <w:lang w:val="en-US" w:eastAsia="zh-CN"/>
        </w:rPr>
        <w:t>2</w:t>
      </w:r>
      <w:r>
        <w:rPr>
          <w:rFonts w:hint="eastAsia" w:ascii="仿宋" w:hAnsi="仿宋" w:eastAsia="仿宋" w:cs="仿宋"/>
          <w:color w:val="auto"/>
          <w:sz w:val="32"/>
          <w:szCs w:val="32"/>
        </w:rPr>
        <w:t>、公务用车购置费及运行维护费支出决算为</w:t>
      </w:r>
      <w:r>
        <w:rPr>
          <w:rFonts w:hint="default" w:ascii="Times New Roman" w:hAnsi="Times New Roman" w:eastAsia="黑体" w:cs="Times New Roman"/>
          <w:color w:val="auto"/>
          <w:sz w:val="32"/>
          <w:szCs w:val="32"/>
        </w:rPr>
        <w:t>0</w:t>
      </w:r>
      <w:r>
        <w:rPr>
          <w:rFonts w:hint="eastAsia" w:ascii="仿宋" w:hAnsi="仿宋" w:eastAsia="仿宋" w:cs="仿宋"/>
          <w:color w:val="auto"/>
          <w:sz w:val="32"/>
          <w:szCs w:val="32"/>
        </w:rPr>
        <w:t>万元，</w:t>
      </w:r>
      <w:r>
        <w:rPr>
          <w:rFonts w:hint="eastAsia" w:ascii="仿宋" w:hAnsi="仿宋" w:eastAsia="仿宋" w:cs="仿宋"/>
          <w:sz w:val="32"/>
          <w:szCs w:val="32"/>
        </w:rPr>
        <w:t>截止2021年12月31日，我单位开支财政拨款的公务用车保有量为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仿宋" w:hAnsi="仿宋" w:eastAsia="仿宋" w:cs="仿宋"/>
          <w:sz w:val="32"/>
          <w:szCs w:val="32"/>
        </w:rPr>
      </w:pPr>
      <w:r>
        <w:rPr>
          <w:rFonts w:hint="eastAsia" w:asciiTheme="minorEastAsia" w:hAnsiTheme="minorEastAsia" w:eastAsiaTheme="minorEastAsia"/>
          <w:sz w:val="32"/>
          <w:szCs w:val="32"/>
        </w:rPr>
        <w:t xml:space="preserve">  </w:t>
      </w:r>
      <w:r>
        <w:rPr>
          <w:rFonts w:hint="default"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lang w:val="en-US" w:eastAsia="zh-CN"/>
        </w:rPr>
        <w:t>21</w:t>
      </w:r>
      <w:r>
        <w:rPr>
          <w:rFonts w:hint="eastAsia" w:ascii="仿宋" w:hAnsi="仿宋" w:eastAsia="仿宋" w:cs="仿宋"/>
          <w:color w:val="auto"/>
          <w:sz w:val="32"/>
          <w:szCs w:val="32"/>
        </w:rPr>
        <w:t>年度政府性基金预算财政拨款收入</w:t>
      </w:r>
      <w:r>
        <w:rPr>
          <w:rFonts w:hint="eastAsia" w:ascii="Times New Roman" w:hAnsi="Times New Roman" w:eastAsia="黑体" w:cs="Times New Roman"/>
          <w:color w:val="auto"/>
          <w:sz w:val="32"/>
          <w:szCs w:val="32"/>
          <w:lang w:val="en-US" w:eastAsia="zh-CN"/>
        </w:rPr>
        <w:t>32</w:t>
      </w:r>
      <w:r>
        <w:rPr>
          <w:rFonts w:hint="eastAsia" w:ascii="仿宋" w:hAnsi="仿宋" w:eastAsia="仿宋" w:cs="仿宋"/>
          <w:color w:val="auto"/>
          <w:sz w:val="32"/>
          <w:szCs w:val="32"/>
        </w:rPr>
        <w:t>万元；支出</w:t>
      </w:r>
      <w:r>
        <w:rPr>
          <w:rFonts w:hint="eastAsia" w:ascii="Times New Roman" w:hAnsi="Times New Roman" w:eastAsia="黑体" w:cs="Times New Roman"/>
          <w:color w:val="auto"/>
          <w:sz w:val="32"/>
          <w:szCs w:val="32"/>
          <w:lang w:val="en-US" w:eastAsia="zh-CN"/>
        </w:rPr>
        <w:t>32</w:t>
      </w:r>
      <w:r>
        <w:rPr>
          <w:rFonts w:hint="eastAsia" w:ascii="仿宋" w:hAnsi="仿宋" w:eastAsia="仿宋" w:cs="仿宋"/>
          <w:color w:val="auto"/>
          <w:sz w:val="32"/>
          <w:szCs w:val="32"/>
        </w:rPr>
        <w:t>万元，其中基本支出</w:t>
      </w:r>
      <w:r>
        <w:rPr>
          <w:rFonts w:hint="eastAsia" w:ascii="Times New Roman" w:hAnsi="Times New Roman" w:eastAsia="黑体" w:cs="Times New Roman"/>
          <w:color w:val="auto"/>
          <w:sz w:val="32"/>
          <w:szCs w:val="32"/>
          <w:lang w:val="en-US" w:eastAsia="zh-CN"/>
        </w:rPr>
        <w:t>32</w:t>
      </w:r>
      <w:r>
        <w:rPr>
          <w:rFonts w:hint="eastAsia" w:ascii="仿宋" w:hAnsi="仿宋" w:eastAsia="仿宋" w:cs="仿宋"/>
          <w:color w:val="auto"/>
          <w:sz w:val="32"/>
          <w:szCs w:val="32"/>
        </w:rPr>
        <w:t>万元，年末结转和结余</w:t>
      </w:r>
      <w:r>
        <w:rPr>
          <w:rFonts w:hint="default" w:ascii="Times New Roman" w:hAnsi="Times New Roman" w:eastAsia="黑体" w:cs="Times New Roman"/>
          <w:color w:val="auto"/>
          <w:sz w:val="32"/>
          <w:szCs w:val="32"/>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具体情况如下：</w:t>
      </w:r>
    </w:p>
    <w:p>
      <w:pPr>
        <w:pStyle w:val="12"/>
        <w:ind w:firstLine="640" w:firstLineChars="200"/>
        <w:rPr>
          <w:rFonts w:hint="eastAsia" w:ascii="仿宋" w:hAnsi="仿宋" w:eastAsia="仿宋" w:cs="仿宋"/>
          <w:color w:val="383838"/>
          <w:sz w:val="32"/>
          <w:szCs w:val="32"/>
          <w:lang w:eastAsia="zh-CN"/>
        </w:rPr>
      </w:pPr>
      <w:r>
        <w:rPr>
          <w:rFonts w:hint="eastAsia" w:ascii="仿宋" w:hAnsi="仿宋" w:eastAsia="仿宋" w:cs="仿宋"/>
          <w:color w:val="383838"/>
          <w:sz w:val="32"/>
          <w:szCs w:val="32"/>
        </w:rPr>
        <w:t>其他支出</w:t>
      </w:r>
      <w:r>
        <w:rPr>
          <w:rFonts w:hint="eastAsia" w:ascii="仿宋" w:hAnsi="仿宋" w:eastAsia="仿宋" w:cs="仿宋"/>
          <w:color w:val="383838"/>
          <w:sz w:val="32"/>
          <w:szCs w:val="32"/>
          <w:lang w:eastAsia="zh-CN"/>
        </w:rPr>
        <w:t>（</w:t>
      </w:r>
      <w:r>
        <w:rPr>
          <w:rFonts w:hint="eastAsia" w:ascii="仿宋" w:hAnsi="仿宋" w:eastAsia="仿宋" w:cs="仿宋"/>
          <w:color w:val="383838"/>
          <w:sz w:val="32"/>
          <w:szCs w:val="32"/>
          <w:lang w:val="en-US" w:eastAsia="zh-CN"/>
        </w:rPr>
        <w:t>类</w:t>
      </w:r>
      <w:r>
        <w:rPr>
          <w:rFonts w:hint="eastAsia" w:ascii="仿宋" w:hAnsi="仿宋" w:eastAsia="仿宋" w:cs="仿宋"/>
          <w:color w:val="383838"/>
          <w:sz w:val="32"/>
          <w:szCs w:val="32"/>
          <w:lang w:eastAsia="zh-CN"/>
        </w:rPr>
        <w:t>）彩票公益金安排的支出（</w:t>
      </w:r>
      <w:r>
        <w:rPr>
          <w:rFonts w:hint="eastAsia" w:ascii="仿宋" w:hAnsi="仿宋" w:eastAsia="仿宋" w:cs="仿宋"/>
          <w:color w:val="383838"/>
          <w:sz w:val="32"/>
          <w:szCs w:val="32"/>
          <w:lang w:val="en-US" w:eastAsia="zh-CN"/>
        </w:rPr>
        <w:t>款</w:t>
      </w:r>
      <w:r>
        <w:rPr>
          <w:rFonts w:hint="eastAsia" w:ascii="仿宋" w:hAnsi="仿宋" w:eastAsia="仿宋" w:cs="仿宋"/>
          <w:color w:val="383838"/>
          <w:sz w:val="32"/>
          <w:szCs w:val="32"/>
          <w:lang w:eastAsia="zh-CN"/>
        </w:rPr>
        <w:t>）用于体育事业的彩票公益金支出（</w:t>
      </w:r>
      <w:r>
        <w:rPr>
          <w:rFonts w:hint="eastAsia" w:ascii="仿宋" w:hAnsi="仿宋" w:eastAsia="仿宋" w:cs="仿宋"/>
          <w:color w:val="383838"/>
          <w:sz w:val="32"/>
          <w:szCs w:val="32"/>
          <w:lang w:val="en-US" w:eastAsia="zh-CN"/>
        </w:rPr>
        <w:t>项）</w:t>
      </w:r>
      <w:r>
        <w:rPr>
          <w:rFonts w:hint="eastAsia" w:ascii="仿宋" w:hAnsi="仿宋" w:eastAsia="仿宋" w:cs="仿宋"/>
          <w:color w:val="383838"/>
          <w:sz w:val="32"/>
          <w:szCs w:val="32"/>
        </w:rPr>
        <w:t>年初预算为</w:t>
      </w:r>
      <w:r>
        <w:rPr>
          <w:rFonts w:hint="default" w:ascii="Times New Roman" w:hAnsi="Times New Roman" w:cs="Times New Roman"/>
          <w:color w:val="383838"/>
          <w:sz w:val="32"/>
          <w:szCs w:val="32"/>
        </w:rPr>
        <w:t>0</w:t>
      </w:r>
      <w:r>
        <w:rPr>
          <w:rFonts w:hint="eastAsia" w:ascii="仿宋" w:hAnsi="仿宋" w:eastAsia="仿宋" w:cs="仿宋"/>
          <w:color w:val="383838"/>
          <w:sz w:val="32"/>
          <w:szCs w:val="32"/>
        </w:rPr>
        <w:t>万元，支出决算为</w:t>
      </w:r>
      <w:r>
        <w:rPr>
          <w:rFonts w:hint="eastAsia" w:ascii="Times New Roman" w:hAnsi="Times New Roman" w:eastAsia="仿宋" w:cs="Times New Roman"/>
          <w:color w:val="383838"/>
          <w:sz w:val="32"/>
          <w:szCs w:val="32"/>
          <w:lang w:val="en-US" w:eastAsia="zh-CN"/>
        </w:rPr>
        <w:t>32</w:t>
      </w:r>
      <w:r>
        <w:rPr>
          <w:rFonts w:hint="eastAsia" w:ascii="仿宋" w:hAnsi="仿宋" w:eastAsia="仿宋" w:cs="仿宋"/>
          <w:color w:val="383838"/>
          <w:sz w:val="32"/>
          <w:szCs w:val="32"/>
        </w:rPr>
        <w:t>万元，决算数大于年初预算数的主要原因是：用于体育事业、用于教育事业彩票公益金支出</w:t>
      </w:r>
      <w:r>
        <w:rPr>
          <w:rFonts w:hint="eastAsia" w:ascii="仿宋" w:hAnsi="仿宋" w:eastAsia="仿宋" w:cs="仿宋"/>
          <w:color w:val="383838"/>
          <w:sz w:val="32"/>
          <w:szCs w:val="32"/>
          <w:lang w:eastAsia="zh-CN"/>
        </w:rPr>
        <w:t>。</w:t>
      </w:r>
    </w:p>
    <w:p>
      <w:pPr>
        <w:pStyle w:val="12"/>
        <w:numPr>
          <w:ilvl w:val="0"/>
          <w:numId w:val="10"/>
        </w:numPr>
        <w:rPr>
          <w:rFonts w:hint="eastAsia" w:hAnsi="黑体"/>
          <w:b/>
          <w:sz w:val="32"/>
          <w:szCs w:val="32"/>
        </w:rPr>
      </w:pPr>
      <w:r>
        <w:rPr>
          <w:rFonts w:hint="eastAsia" w:hAnsi="黑体"/>
          <w:b/>
          <w:sz w:val="32"/>
          <w:szCs w:val="32"/>
          <w:lang w:val="en-US" w:eastAsia="zh-CN"/>
        </w:rPr>
        <w:t>国有资本经营预算财政拨款支出决算</w:t>
      </w:r>
      <w:r>
        <w:rPr>
          <w:rFonts w:hint="eastAsia" w:hAnsi="黑体"/>
          <w:b/>
          <w:sz w:val="32"/>
          <w:szCs w:val="32"/>
        </w:rPr>
        <w:t>情况说明</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i/>
          <w:color w:val="FF0000"/>
          <w:sz w:val="32"/>
          <w:szCs w:val="32"/>
          <w:lang w:eastAsia="zh-CN"/>
        </w:rPr>
      </w:pPr>
      <w:r>
        <w:rPr>
          <w:rFonts w:hint="eastAsia" w:ascii="仿宋" w:hAnsi="仿宋" w:eastAsia="仿宋" w:cs="仿宋"/>
          <w:sz w:val="32"/>
          <w:szCs w:val="32"/>
        </w:rPr>
        <w:t>2021年度</w:t>
      </w:r>
      <w:r>
        <w:rPr>
          <w:rFonts w:hint="eastAsia" w:ascii="仿宋" w:hAnsi="仿宋" w:eastAsia="仿宋" w:cs="仿宋"/>
          <w:sz w:val="32"/>
          <w:szCs w:val="32"/>
          <w:lang w:val="en-US" w:eastAsia="zh-CN"/>
        </w:rPr>
        <w:t>本单位无</w:t>
      </w:r>
      <w:r>
        <w:rPr>
          <w:rFonts w:hint="eastAsia" w:ascii="仿宋" w:hAnsi="仿宋" w:eastAsia="仿宋" w:cs="仿宋"/>
          <w:sz w:val="32"/>
          <w:szCs w:val="32"/>
        </w:rPr>
        <w:t>国有资本经营预算财政拨款支出</w:t>
      </w:r>
      <w:r>
        <w:rPr>
          <w:rFonts w:hint="eastAsia" w:ascii="仿宋" w:hAnsi="仿宋" w:eastAsia="仿宋" w:cs="仿宋"/>
          <w:sz w:val="32"/>
          <w:szCs w:val="32"/>
          <w:lang w:eastAsia="zh-CN"/>
        </w:rPr>
        <w:t>。</w:t>
      </w:r>
    </w:p>
    <w:p>
      <w:pPr>
        <w:pStyle w:val="12"/>
        <w:rPr>
          <w:rFonts w:hAnsi="黑体"/>
          <w:b/>
          <w:sz w:val="32"/>
          <w:szCs w:val="32"/>
        </w:rPr>
      </w:pPr>
      <w:r>
        <w:rPr>
          <w:rFonts w:hint="eastAsia" w:hAnsi="黑体"/>
          <w:b/>
          <w:sz w:val="32"/>
          <w:szCs w:val="32"/>
          <w:lang w:eastAsia="zh-CN"/>
        </w:rPr>
        <w:t>十</w:t>
      </w:r>
      <w:r>
        <w:rPr>
          <w:rFonts w:hint="eastAsia" w:hAnsi="黑体"/>
          <w:b/>
          <w:sz w:val="32"/>
          <w:szCs w:val="32"/>
        </w:rPr>
        <w:t>、机关运行经费支出说明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rPr>
        <w:t>本部门2021年度机关运行经费支出</w:t>
      </w:r>
      <w:r>
        <w:rPr>
          <w:rFonts w:hint="eastAsia" w:ascii="仿宋" w:hAnsi="仿宋" w:eastAsia="仿宋" w:cs="仿宋"/>
          <w:sz w:val="32"/>
          <w:szCs w:val="32"/>
          <w:lang w:val="en-US" w:eastAsia="zh-CN"/>
        </w:rPr>
        <w:t>2846.91</w:t>
      </w:r>
      <w:r>
        <w:rPr>
          <w:rFonts w:hint="eastAsia" w:ascii="仿宋" w:hAnsi="仿宋" w:eastAsia="仿宋" w:cs="仿宋"/>
          <w:sz w:val="32"/>
          <w:szCs w:val="32"/>
        </w:rPr>
        <w:t>万元，比年初预算数增加</w:t>
      </w:r>
      <w:r>
        <w:rPr>
          <w:rFonts w:hint="eastAsia" w:ascii="仿宋" w:hAnsi="仿宋" w:eastAsia="仿宋" w:cs="仿宋"/>
          <w:sz w:val="32"/>
          <w:szCs w:val="32"/>
          <w:lang w:val="en-US" w:eastAsia="zh-CN"/>
        </w:rPr>
        <w:t>32.19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1.14</w:t>
      </w:r>
      <w:r>
        <w:rPr>
          <w:rFonts w:hint="eastAsia" w:ascii="仿宋" w:hAnsi="仿宋" w:eastAsia="仿宋" w:cs="仿宋"/>
          <w:sz w:val="32"/>
          <w:szCs w:val="32"/>
        </w:rPr>
        <w:t>%。主要原因是：</w:t>
      </w:r>
      <w:r>
        <w:rPr>
          <w:rFonts w:hint="eastAsia" w:ascii="仿宋" w:hAnsi="仿宋" w:eastAsia="仿宋" w:cs="仿宋"/>
          <w:color w:val="auto"/>
          <w:sz w:val="32"/>
          <w:szCs w:val="32"/>
        </w:rPr>
        <w:t>学生人数增加，义务教育保障经费增加。</w:t>
      </w:r>
    </w:p>
    <w:p>
      <w:pPr>
        <w:pStyle w:val="12"/>
        <w:ind w:firstLine="320" w:firstLineChars="100"/>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hint="eastAsia" w:ascii="黑体" w:hAnsi="宋体" w:eastAsia="黑体" w:cs="黑体"/>
          <w:color w:val="000000"/>
          <w:sz w:val="24"/>
          <w:szCs w:val="24"/>
        </w:rPr>
      </w:pPr>
      <w:r>
        <w:rPr>
          <w:rFonts w:hint="default"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lang w:val="en-US" w:eastAsia="zh-CN"/>
        </w:rPr>
        <w:t>1</w:t>
      </w:r>
      <w:r>
        <w:rPr>
          <w:rFonts w:hint="eastAsia" w:ascii="仿宋" w:hAnsi="仿宋" w:eastAsia="仿宋" w:cs="仿宋"/>
          <w:color w:val="000000"/>
          <w:sz w:val="32"/>
          <w:szCs w:val="32"/>
        </w:rPr>
        <w:t>年本部门开支培训费</w:t>
      </w:r>
      <w:r>
        <w:rPr>
          <w:rFonts w:hint="eastAsia" w:ascii="Times New Roman" w:hAnsi="Times New Roman" w:eastAsia="黑体" w:cs="Times New Roman"/>
          <w:color w:val="000000"/>
          <w:sz w:val="32"/>
          <w:szCs w:val="32"/>
          <w:lang w:val="en-US" w:eastAsia="zh-CN"/>
        </w:rPr>
        <w:t>190.33</w:t>
      </w:r>
      <w:r>
        <w:rPr>
          <w:rFonts w:hint="eastAsia" w:ascii="仿宋" w:hAnsi="仿宋" w:eastAsia="仿宋" w:cs="仿宋"/>
          <w:color w:val="000000"/>
          <w:sz w:val="32"/>
          <w:szCs w:val="32"/>
        </w:rPr>
        <w:t>万元，用于</w:t>
      </w:r>
      <w:r>
        <w:rPr>
          <w:rFonts w:hint="eastAsia" w:ascii="仿宋" w:hAnsi="仿宋" w:eastAsia="仿宋" w:cs="仿宋"/>
          <w:color w:val="000000"/>
          <w:sz w:val="32"/>
          <w:szCs w:val="32"/>
          <w:lang w:val="en-US" w:eastAsia="zh-CN"/>
        </w:rPr>
        <w:t>20个名师工作室、</w:t>
      </w:r>
      <w:r>
        <w:rPr>
          <w:rFonts w:hint="eastAsia" w:ascii="仿宋" w:hAnsi="仿宋" w:eastAsia="仿宋" w:cs="仿宋"/>
          <w:color w:val="000000"/>
          <w:sz w:val="32"/>
          <w:szCs w:val="32"/>
        </w:rPr>
        <w:t>教育局、各学校、幼儿园开展的一般培训及专项培训。</w:t>
      </w:r>
    </w:p>
    <w:p>
      <w:pPr>
        <w:pStyle w:val="12"/>
        <w:ind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pPr>
        <w:pStyle w:val="12"/>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本部门2021年度政府采购支出总额2506.72 万元，其中：政府采购货物支出256.51万元、政府采购工程支出1517.71万元、政府采购服务支出732.5万元。授予中小企业合同金额372.59万元，占政府采购支出总额的 14.86%，其中：授予小微企业合同金额372.59万元，占</w:t>
      </w:r>
      <w:r>
        <w:rPr>
          <w:rFonts w:hint="eastAsia" w:ascii="仿宋" w:hAnsi="仿宋" w:eastAsia="仿宋" w:cs="仿宋"/>
          <w:sz w:val="32"/>
          <w:szCs w:val="32"/>
        </w:rPr>
        <w:t>授予中小企业合同金额</w:t>
      </w:r>
      <w:r>
        <w:rPr>
          <w:rFonts w:hint="eastAsia" w:ascii="仿宋" w:hAnsi="仿宋" w:eastAsia="仿宋" w:cs="仿宋"/>
          <w:color w:val="000000"/>
          <w:kern w:val="0"/>
          <w:sz w:val="32"/>
          <w:szCs w:val="32"/>
          <w:lang w:val="en-US" w:eastAsia="zh-CN" w:bidi="ar"/>
        </w:rPr>
        <w:t>的100</w:t>
      </w:r>
      <w:r>
        <w:rPr>
          <w:rFonts w:hint="eastAsia" w:ascii="宋体" w:hAnsi="宋体" w:eastAsia="宋体" w:cs="宋体"/>
          <w:color w:val="000000"/>
          <w:kern w:val="0"/>
          <w:sz w:val="32"/>
          <w:szCs w:val="32"/>
          <w:lang w:val="en-US" w:eastAsia="zh-CN" w:bidi="ar"/>
        </w:rPr>
        <w:t> %。</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140.82</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9.16</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9.51</w:t>
      </w:r>
      <w:r>
        <w:rPr>
          <w:rFonts w:hint="eastAsia" w:ascii="仿宋" w:hAnsi="仿宋" w:eastAsia="仿宋" w:cs="仿宋"/>
          <w:sz w:val="32"/>
          <w:szCs w:val="32"/>
        </w:rPr>
        <w:t>%。</w:t>
      </w:r>
    </w:p>
    <w:p>
      <w:pPr>
        <w:pStyle w:val="12"/>
        <w:ind w:firstLine="640" w:firstLineChars="200"/>
        <w:rPr>
          <w:rFonts w:hAnsi="黑体"/>
          <w:b/>
          <w:sz w:val="32"/>
          <w:szCs w:val="32"/>
        </w:rPr>
      </w:pPr>
      <w:r>
        <w:rPr>
          <w:rFonts w:hint="eastAsia" w:hAnsi="黑体"/>
          <w:b/>
          <w:sz w:val="32"/>
          <w:szCs w:val="32"/>
        </w:rPr>
        <w:t>十</w:t>
      </w:r>
      <w:r>
        <w:rPr>
          <w:rFonts w:hint="eastAsia" w:hAnsi="黑体"/>
          <w:b/>
          <w:sz w:val="32"/>
          <w:szCs w:val="32"/>
          <w:lang w:val="en-US" w:eastAsia="zh-CN"/>
        </w:rPr>
        <w:t>三</w:t>
      </w:r>
      <w:r>
        <w:rPr>
          <w:rFonts w:hint="eastAsia" w:hAnsi="黑体"/>
          <w:b/>
          <w:sz w:val="32"/>
          <w:szCs w:val="32"/>
        </w:rPr>
        <w:t>、国有资产占用情况说明</w:t>
      </w:r>
    </w:p>
    <w:p>
      <w:pPr>
        <w:pStyle w:val="12"/>
        <w:ind w:firstLine="640" w:firstLineChars="200"/>
        <w:rPr>
          <w:rFonts w:asciiTheme="minorEastAsia" w:hAnsiTheme="minorEastAsia" w:eastAsiaTheme="minorEastAsia"/>
          <w:sz w:val="32"/>
          <w:szCs w:val="32"/>
        </w:rPr>
      </w:pPr>
      <w:r>
        <w:rPr>
          <w:rFonts w:hint="eastAsia" w:ascii="仿宋" w:hAnsi="仿宋" w:eastAsia="仿宋" w:cs="仿宋"/>
          <w:sz w:val="32"/>
          <w:szCs w:val="32"/>
        </w:rPr>
        <w:t>截至2021年12月31日，部门共有车辆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12"/>
        <w:ind w:firstLine="640" w:firstLineChars="200"/>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w:t>
      </w:r>
      <w:r>
        <w:rPr>
          <w:rFonts w:hint="eastAsia" w:hAnsi="黑体"/>
          <w:b/>
          <w:color w:val="000000" w:themeColor="text1"/>
          <w:sz w:val="32"/>
          <w:szCs w:val="32"/>
          <w:lang w:eastAsia="zh-CN"/>
          <w14:textFill>
            <w14:solidFill>
              <w14:schemeClr w14:val="tx1"/>
            </w14:solidFill>
          </w14:textFill>
        </w:rPr>
        <w:t>四</w:t>
      </w:r>
      <w:r>
        <w:rPr>
          <w:rFonts w:hint="eastAsia" w:hAnsi="黑体"/>
          <w:b/>
          <w:color w:val="000000" w:themeColor="text1"/>
          <w:sz w:val="32"/>
          <w:szCs w:val="32"/>
          <w14:textFill>
            <w14:solidFill>
              <w14:schemeClr w14:val="tx1"/>
            </w14:solidFill>
          </w14:textFill>
        </w:rPr>
        <w:t>、2021年度预算绩效情况说明</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（1）绩效管理评价工作开展情况</w:t>
      </w:r>
      <w:r>
        <w:rPr>
          <w:rFonts w:hint="eastAsia" w:ascii="仿宋" w:hAnsi="仿宋" w:eastAsia="仿宋" w:cs="仿宋"/>
          <w:color w:val="000000" w:themeColor="text1"/>
          <w:kern w:val="0"/>
          <w:sz w:val="32"/>
          <w:szCs w:val="32"/>
          <w14:textFill>
            <w14:solidFill>
              <w14:schemeClr w14:val="tx1"/>
            </w14:solidFill>
          </w14:textFill>
        </w:rPr>
        <w:t>。</w:t>
      </w:r>
    </w:p>
    <w:p>
      <w:pPr>
        <w:autoSpaceDE w:val="0"/>
        <w:autoSpaceDN w:val="0"/>
        <w:adjustRightInd w:val="0"/>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根据预算绩效管理要求，我部门组织对2021年度一般公共预算项目支出全面开展绩效自评，其中，一级项目</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个，二级项目</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个，共涉及资金</w:t>
      </w:r>
      <w:r>
        <w:rPr>
          <w:rFonts w:hint="eastAsia" w:ascii="仿宋" w:hAnsi="仿宋" w:eastAsia="仿宋" w:cs="仿宋"/>
          <w:color w:val="000000" w:themeColor="text1"/>
          <w:kern w:val="0"/>
          <w:sz w:val="32"/>
          <w:szCs w:val="32"/>
          <w:lang w:val="en-US" w:eastAsia="zh-CN"/>
          <w14:textFill>
            <w14:solidFill>
              <w14:schemeClr w14:val="tx1"/>
            </w14:solidFill>
          </w14:textFill>
        </w:rPr>
        <w:t>1722.61</w:t>
      </w:r>
      <w:r>
        <w:rPr>
          <w:rFonts w:hint="eastAsia" w:ascii="仿宋" w:hAnsi="仿宋" w:eastAsia="仿宋" w:cs="仿宋"/>
          <w:color w:val="000000" w:themeColor="text1"/>
          <w:kern w:val="0"/>
          <w:sz w:val="32"/>
          <w:szCs w:val="32"/>
          <w14:textFill>
            <w14:solidFill>
              <w14:schemeClr w14:val="tx1"/>
            </w14:solidFill>
          </w14:textFill>
        </w:rPr>
        <w:t>万元，占一般公共预算项目支出总额的</w:t>
      </w:r>
      <w:r>
        <w:rPr>
          <w:rFonts w:hint="eastAsia" w:ascii="仿宋" w:hAnsi="仿宋" w:eastAsia="仿宋" w:cs="仿宋"/>
          <w:color w:val="000000" w:themeColor="text1"/>
          <w:kern w:val="0"/>
          <w:sz w:val="32"/>
          <w:szCs w:val="32"/>
          <w:lang w:val="en-US" w:eastAsia="zh-CN"/>
          <w14:textFill>
            <w14:solidFill>
              <w14:schemeClr w14:val="tx1"/>
            </w14:solidFill>
          </w14:textFill>
        </w:rPr>
        <w:t>46.93</w:t>
      </w:r>
      <w:r>
        <w:rPr>
          <w:rFonts w:hint="eastAsia" w:ascii="仿宋" w:hAnsi="仿宋" w:eastAsia="仿宋" w:cs="仿宋"/>
          <w:color w:val="000000" w:themeColor="text1"/>
          <w:kern w:val="0"/>
          <w:sz w:val="32"/>
          <w:szCs w:val="32"/>
          <w14:textFill>
            <w14:solidFill>
              <w14:schemeClr w14:val="tx1"/>
            </w14:solidFill>
          </w14:textFill>
        </w:rPr>
        <w:t>%。</w:t>
      </w:r>
    </w:p>
    <w:p>
      <w:pPr>
        <w:pStyle w:val="7"/>
        <w:widowControl/>
        <w:shd w:val="clear" w:color="auto" w:fill="FFFFFF"/>
        <w:spacing w:before="0" w:beforeAutospacing="0" w:after="0" w:afterAutospacing="0" w:line="450" w:lineRule="atLeast"/>
        <w:ind w:firstLine="600"/>
        <w:jc w:val="both"/>
        <w:rPr>
          <w:rFonts w:hint="eastAsia" w:ascii="宋体" w:hAnsi="宋体" w:cs="宋体"/>
          <w:color w:val="383838"/>
        </w:rPr>
      </w:pPr>
      <w:r>
        <w:rPr>
          <w:rFonts w:hint="eastAsia" w:ascii="仿宋" w:hAnsi="仿宋" w:eastAsia="仿宋" w:cs="仿宋"/>
          <w:color w:val="000000" w:themeColor="text1"/>
          <w:kern w:val="0"/>
          <w:sz w:val="32"/>
          <w:szCs w:val="32"/>
          <w14:textFill>
            <w14:solidFill>
              <w14:schemeClr w14:val="tx1"/>
            </w14:solidFill>
          </w14:textFill>
        </w:rPr>
        <w:t>组织对</w:t>
      </w:r>
      <w:r>
        <w:rPr>
          <w:rFonts w:hint="eastAsia" w:ascii="仿宋" w:hAnsi="仿宋" w:eastAsia="仿宋" w:cs="仿宋"/>
          <w:color w:val="000000" w:themeColor="text1"/>
          <w:kern w:val="0"/>
          <w:sz w:val="32"/>
          <w:szCs w:val="32"/>
          <w:lang w:val="en-US" w:eastAsia="zh-CN"/>
          <w14:textFill>
            <w14:solidFill>
              <w14:schemeClr w14:val="tx1"/>
            </w14:solidFill>
          </w14:textFill>
        </w:rPr>
        <w:t>大祥一中</w:t>
      </w:r>
      <w:r>
        <w:rPr>
          <w:rFonts w:hint="eastAsia" w:ascii="仿宋" w:hAnsi="仿宋" w:eastAsia="仿宋" w:cs="仿宋"/>
          <w:color w:val="000000" w:themeColor="text1"/>
          <w:kern w:val="0"/>
          <w:sz w:val="32"/>
          <w:szCs w:val="32"/>
          <w14:textFill>
            <w14:solidFill>
              <w14:schemeClr w14:val="tx1"/>
            </w14:solidFill>
          </w14:textFill>
        </w:rPr>
        <w:t>等</w:t>
      </w:r>
      <w:r>
        <w:rPr>
          <w:rFonts w:hint="eastAsia" w:ascii="仿宋" w:hAnsi="仿宋" w:eastAsia="仿宋" w:cs="仿宋"/>
          <w:color w:val="000000" w:themeColor="text1"/>
          <w:kern w:val="0"/>
          <w:sz w:val="32"/>
          <w:szCs w:val="32"/>
          <w:lang w:val="en-US" w:eastAsia="zh-CN"/>
          <w14:textFill>
            <w14:solidFill>
              <w14:schemeClr w14:val="tx1"/>
            </w14:solidFill>
          </w14:textFill>
        </w:rPr>
        <w:t>47</w:t>
      </w:r>
      <w:r>
        <w:rPr>
          <w:rFonts w:hint="eastAsia" w:ascii="仿宋" w:hAnsi="仿宋" w:eastAsia="仿宋" w:cs="仿宋"/>
          <w:color w:val="000000" w:themeColor="text1"/>
          <w:kern w:val="0"/>
          <w:sz w:val="32"/>
          <w:szCs w:val="32"/>
          <w14:textFill>
            <w14:solidFill>
              <w14:schemeClr w14:val="tx1"/>
            </w14:solidFill>
          </w14:textFill>
        </w:rPr>
        <w:t>个单位开展整体支出绩效评价，涉及一般公共预算支出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2457.81</w:t>
      </w:r>
      <w:r>
        <w:rPr>
          <w:rFonts w:hint="eastAsia" w:ascii="仿宋" w:hAnsi="仿宋" w:eastAsia="仿宋" w:cs="仿宋"/>
          <w:color w:val="000000" w:themeColor="text1"/>
          <w:kern w:val="0"/>
          <w:sz w:val="32"/>
          <w:szCs w:val="32"/>
          <w14:textFill>
            <w14:solidFill>
              <w14:schemeClr w14:val="tx1"/>
            </w14:solidFill>
          </w14:textFill>
        </w:rPr>
        <w:t>万元，政府性基金预算支出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32</w:t>
      </w:r>
      <w:r>
        <w:rPr>
          <w:rFonts w:hint="eastAsia" w:ascii="仿宋" w:hAnsi="仿宋" w:eastAsia="仿宋" w:cs="仿宋"/>
          <w:color w:val="000000" w:themeColor="text1"/>
          <w:kern w:val="0"/>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各单位</w:t>
      </w:r>
      <w:r>
        <w:rPr>
          <w:rFonts w:hint="eastAsia" w:ascii="仿宋" w:hAnsi="仿宋" w:eastAsia="仿宋" w:cs="仿宋"/>
          <w:color w:val="000000" w:themeColor="text1"/>
          <w:sz w:val="32"/>
          <w:szCs w:val="32"/>
          <w:shd w:val="clear" w:color="auto" w:fill="FFFFFF"/>
          <w14:textFill>
            <w14:solidFill>
              <w14:schemeClr w14:val="tx1"/>
            </w14:solidFill>
          </w14:textFill>
        </w:rPr>
        <w:t>严格按照年初预算进行部门整体支出。在支出过程中，能严格遵守各项规章制度，严格控制“三公经费”支出。所有项目都按相关规定组织实施，并加强了监督。实行了先有预算、后有执行的常态化管理。</w:t>
      </w:r>
    </w:p>
    <w:p>
      <w:pPr>
        <w:numPr>
          <w:ilvl w:val="0"/>
          <w:numId w:val="0"/>
        </w:numPr>
        <w:autoSpaceDE w:val="0"/>
        <w:autoSpaceDN w:val="0"/>
        <w:adjustRightInd w:val="0"/>
        <w:ind w:left="1050" w:leftChars="0"/>
        <w:jc w:val="left"/>
        <w:rPr>
          <w:rFonts w:hint="eastAsia" w:cs="黑体" w:asciiTheme="minorEastAsia" w:hAnsiTheme="minorEastAsia"/>
          <w:b/>
          <w:color w:val="FF0000"/>
          <w:kern w:val="0"/>
          <w:sz w:val="32"/>
          <w:szCs w:val="32"/>
        </w:rPr>
      </w:pPr>
      <w:r>
        <w:rPr>
          <w:rFonts w:hint="eastAsia" w:cs="黑体" w:asciiTheme="minorEastAsia" w:hAnsiTheme="minorEastAsia"/>
          <w:b/>
          <w:color w:val="FF0000"/>
          <w:kern w:val="0"/>
          <w:sz w:val="32"/>
          <w:szCs w:val="32"/>
          <w:lang w:eastAsia="zh-CN"/>
        </w:rPr>
        <w:t>（</w:t>
      </w:r>
      <w:r>
        <w:rPr>
          <w:rFonts w:hint="eastAsia" w:cs="黑体" w:asciiTheme="minorEastAsia" w:hAnsiTheme="minorEastAsia"/>
          <w:b/>
          <w:color w:val="FF0000"/>
          <w:kern w:val="0"/>
          <w:sz w:val="32"/>
          <w:szCs w:val="32"/>
          <w:lang w:val="en-US" w:eastAsia="zh-CN"/>
        </w:rPr>
        <w:t>2</w:t>
      </w:r>
      <w:r>
        <w:rPr>
          <w:rFonts w:hint="eastAsia" w:cs="黑体" w:asciiTheme="minorEastAsia" w:hAnsiTheme="minorEastAsia"/>
          <w:b/>
          <w:color w:val="FF0000"/>
          <w:kern w:val="0"/>
          <w:sz w:val="32"/>
          <w:szCs w:val="32"/>
          <w:lang w:eastAsia="zh-CN"/>
        </w:rPr>
        <w:t>）</w:t>
      </w:r>
      <w:r>
        <w:rPr>
          <w:rFonts w:hint="eastAsia" w:cs="黑体" w:asciiTheme="minorEastAsia" w:hAnsiTheme="minorEastAsia"/>
          <w:b/>
          <w:color w:val="FF0000"/>
          <w:kern w:val="0"/>
          <w:sz w:val="32"/>
          <w:szCs w:val="32"/>
        </w:rPr>
        <w:t>部门决算中项目绩效自评结果。</w:t>
      </w:r>
    </w:p>
    <w:p>
      <w:pPr>
        <w:numPr>
          <w:ilvl w:val="0"/>
          <w:numId w:val="0"/>
        </w:numPr>
        <w:autoSpaceDE w:val="0"/>
        <w:autoSpaceDN w:val="0"/>
        <w:adjustRightInd w:val="0"/>
        <w:ind w:leftChars="200"/>
        <w:jc w:val="left"/>
        <w:rPr>
          <w:rFonts w:hint="eastAsia" w:cs="黑体" w:asciiTheme="minorEastAsia" w:hAnsiTheme="minorEastAsia" w:eastAsiaTheme="minorEastAsia"/>
          <w:b/>
          <w:color w:val="FF0000"/>
          <w:kern w:val="0"/>
          <w:sz w:val="32"/>
          <w:szCs w:val="32"/>
          <w:lang w:val="en-US" w:eastAsia="zh-CN"/>
        </w:rPr>
      </w:pPr>
      <w:r>
        <w:rPr>
          <w:rFonts w:hint="eastAsia" w:cs="黑体" w:asciiTheme="minorEastAsia" w:hAnsiTheme="minorEastAsia"/>
          <w:b/>
          <w:color w:val="FF0000"/>
          <w:kern w:val="0"/>
          <w:sz w:val="32"/>
          <w:szCs w:val="32"/>
          <w:lang w:val="en-US" w:eastAsia="zh-CN"/>
        </w:rPr>
        <w:t>无。</w:t>
      </w:r>
    </w:p>
    <w:p>
      <w:pPr>
        <w:numPr>
          <w:ilvl w:val="0"/>
          <w:numId w:val="6"/>
        </w:numPr>
        <w:ind w:left="410" w:leftChars="0" w:firstLine="640" w:firstLineChars="0"/>
        <w:rPr>
          <w:rFonts w:hint="eastAsia" w:cs="黑体" w:asciiTheme="minorEastAsia" w:hAnsiTheme="minorEastAsia"/>
          <w:b/>
          <w:color w:val="000000" w:themeColor="text1"/>
          <w:kern w:val="0"/>
          <w:sz w:val="32"/>
          <w:szCs w:val="32"/>
          <w:lang w:val="en-US" w:eastAsia="zh-CN"/>
          <w14:textFill>
            <w14:solidFill>
              <w14:schemeClr w14:val="tx1"/>
            </w14:solidFill>
          </w14:textFill>
        </w:rPr>
      </w:pPr>
      <w:r>
        <w:rPr>
          <w:rFonts w:hint="eastAsia" w:cs="黑体" w:asciiTheme="minorEastAsia" w:hAnsiTheme="minorEastAsia" w:eastAsiaTheme="minorEastAsia"/>
          <w:b/>
          <w:color w:val="000000" w:themeColor="text1"/>
          <w:kern w:val="0"/>
          <w:sz w:val="32"/>
          <w:szCs w:val="32"/>
          <w14:textFill>
            <w14:solidFill>
              <w14:schemeClr w14:val="tx1"/>
            </w14:solidFill>
          </w14:textFill>
        </w:rPr>
        <w:t>部门评价项目绩效评价结果</w:t>
      </w:r>
      <w:r>
        <w:rPr>
          <w:rFonts w:hint="eastAsia" w:cs="黑体" w:asciiTheme="minorEastAsia" w:hAnsiTheme="minorEastAsia" w:eastAsiaTheme="minorEastAsia"/>
          <w:b/>
          <w:color w:val="000000" w:themeColor="text1"/>
          <w:kern w:val="0"/>
          <w:sz w:val="32"/>
          <w:szCs w:val="32"/>
          <w:lang w:val="en-US" w:eastAsia="zh-CN"/>
          <w14:textFill>
            <w14:solidFill>
              <w14:schemeClr w14:val="tx1"/>
            </w14:solidFill>
          </w14:textFill>
        </w:rPr>
        <w:t xml:space="preserve"> </w:t>
      </w:r>
      <w:r>
        <w:rPr>
          <w:rFonts w:hint="eastAsia" w:cs="黑体" w:asciiTheme="minorEastAsia" w:hAnsiTheme="minorEastAsia"/>
          <w:b/>
          <w:color w:val="000000" w:themeColor="text1"/>
          <w:kern w:val="0"/>
          <w:sz w:val="32"/>
          <w:szCs w:val="32"/>
          <w:lang w:val="en-US" w:eastAsia="zh-CN"/>
          <w14:textFill>
            <w14:solidFill>
              <w14:schemeClr w14:val="tx1"/>
            </w14:solidFill>
          </w14:textFill>
        </w:rPr>
        <w:t xml:space="preserve"> </w:t>
      </w:r>
    </w:p>
    <w:p>
      <w:pPr>
        <w:numPr>
          <w:ilvl w:val="0"/>
          <w:numId w:val="0"/>
        </w:numPr>
        <w:ind w:left="1050" w:leftChars="0"/>
        <w:rPr>
          <w:rFonts w:hint="eastAsia" w:ascii="黑体" w:hAnsi="黑体" w:eastAsia="黑体" w:cs="黑体"/>
          <w:b/>
          <w:bCs/>
          <w:sz w:val="36"/>
          <w:szCs w:val="36"/>
        </w:rPr>
      </w:pPr>
      <w:r>
        <w:rPr>
          <w:rFonts w:hint="eastAsia" w:cs="黑体" w:asciiTheme="minorEastAsia" w:hAnsiTheme="minorEastAsia"/>
          <w:b/>
          <w:color w:val="000000" w:themeColor="text1"/>
          <w:kern w:val="0"/>
          <w:sz w:val="32"/>
          <w:szCs w:val="32"/>
          <w:lang w:val="en-US" w:eastAsia="zh-CN"/>
          <w14:textFill>
            <w14:solidFill>
              <w14:schemeClr w14:val="tx1"/>
            </w14:solidFill>
          </w14:textFill>
        </w:rPr>
        <w:t xml:space="preserve"> 见附件2：</w:t>
      </w:r>
      <w:r>
        <w:rPr>
          <w:rFonts w:hint="eastAsia" w:ascii="黑体" w:hAnsi="黑体" w:eastAsia="黑体" w:cs="黑体"/>
          <w:b/>
          <w:bCs/>
          <w:sz w:val="36"/>
          <w:szCs w:val="36"/>
          <w:lang w:val="en-US" w:eastAsia="zh-CN"/>
        </w:rPr>
        <w:t>2021年度大祥区教育局整体绩效评价报告</w:t>
      </w:r>
    </w:p>
    <w:p>
      <w:pPr>
        <w:numPr>
          <w:ilvl w:val="0"/>
          <w:numId w:val="0"/>
        </w:numPr>
        <w:autoSpaceDE w:val="0"/>
        <w:autoSpaceDN w:val="0"/>
        <w:adjustRightInd w:val="0"/>
        <w:ind w:leftChars="200"/>
        <w:jc w:val="left"/>
        <w:rPr>
          <w:rFonts w:hint="eastAsia" w:cs="黑体" w:asciiTheme="minorEastAsia" w:hAnsiTheme="minorEastAsia" w:eastAsiaTheme="minorEastAsia"/>
          <w:b/>
          <w:color w:val="000000" w:themeColor="text1"/>
          <w:kern w:val="0"/>
          <w:sz w:val="32"/>
          <w:szCs w:val="32"/>
          <w:lang w:val="en-US" w:eastAsia="zh-CN"/>
          <w14:textFill>
            <w14:solidFill>
              <w14:schemeClr w14:val="tx1"/>
            </w14:solidFill>
          </w14:textFill>
        </w:rPr>
      </w:pPr>
    </w:p>
    <w:p>
      <w:pPr>
        <w:numPr>
          <w:ilvl w:val="0"/>
          <w:numId w:val="0"/>
        </w:numPr>
        <w:autoSpaceDE w:val="0"/>
        <w:autoSpaceDN w:val="0"/>
        <w:adjustRightInd w:val="0"/>
        <w:jc w:val="left"/>
        <w:rPr>
          <w:rFonts w:hint="eastAsia" w:cs="黑体" w:asciiTheme="minorEastAsia" w:hAnsiTheme="minorEastAsia" w:eastAsiaTheme="minorEastAsia"/>
          <w:b/>
          <w:color w:val="000000" w:themeColor="text1"/>
          <w:kern w:val="0"/>
          <w:sz w:val="32"/>
          <w:szCs w:val="32"/>
          <w:lang w:val="en-US" w:eastAsia="zh-CN"/>
          <w14:textFill>
            <w14:solidFill>
              <w14:schemeClr w14:val="tx1"/>
            </w14:solidFill>
          </w14:textFill>
        </w:rPr>
      </w:pPr>
    </w:p>
    <w:p>
      <w:pPr>
        <w:numPr>
          <w:ilvl w:val="0"/>
          <w:numId w:val="0"/>
        </w:numPr>
        <w:autoSpaceDE w:val="0"/>
        <w:autoSpaceDN w:val="0"/>
        <w:adjustRightInd w:val="0"/>
        <w:ind w:leftChars="200"/>
        <w:jc w:val="left"/>
        <w:rPr>
          <w:rFonts w:hint="default" w:cs="黑体" w:asciiTheme="minorEastAsia" w:hAnsiTheme="minorEastAsia" w:eastAsiaTheme="minorEastAsia"/>
          <w:b/>
          <w:color w:val="000000" w:themeColor="text1"/>
          <w:kern w:val="0"/>
          <w:sz w:val="32"/>
          <w:szCs w:val="32"/>
          <w:lang w:val="en-US" w:eastAsia="zh-CN"/>
          <w14:textFill>
            <w14:solidFill>
              <w14:schemeClr w14:val="tx1"/>
            </w14:solidFill>
          </w14:textFill>
        </w:rPr>
      </w:pPr>
    </w:p>
    <w:p>
      <w:pPr>
        <w:rPr>
          <w:rFonts w:hint="eastAsia"/>
          <w:sz w:val="44"/>
          <w:szCs w:val="44"/>
        </w:rPr>
      </w:pPr>
      <w:r>
        <w:rPr>
          <w:rFonts w:hint="eastAsia"/>
          <w:sz w:val="44"/>
          <w:szCs w:val="44"/>
        </w:rPr>
        <w:br w:type="page"/>
      </w:r>
    </w:p>
    <w:p>
      <w:pPr>
        <w:pStyle w:val="12"/>
        <w:jc w:val="center"/>
        <w:rPr>
          <w:rFonts w:hint="eastAsia" w:ascii="黑体" w:eastAsia="黑体" w:cs="黑体"/>
          <w:color w:val="000000"/>
          <w:kern w:val="0"/>
          <w:sz w:val="44"/>
          <w:szCs w:val="44"/>
        </w:rPr>
      </w:pPr>
      <w:r>
        <w:rPr>
          <w:rFonts w:hint="eastAsia"/>
          <w:sz w:val="44"/>
          <w:szCs w:val="44"/>
        </w:rPr>
        <w:t>第四部分</w:t>
      </w:r>
      <w:r>
        <w:rPr>
          <w:rFonts w:hint="eastAsia"/>
          <w:sz w:val="44"/>
          <w:szCs w:val="44"/>
          <w:lang w:eastAsia="zh-CN"/>
        </w:rPr>
        <w:t>　</w:t>
      </w:r>
      <w:r>
        <w:rPr>
          <w:rFonts w:hint="eastAsia" w:ascii="黑体" w:eastAsia="黑体" w:cs="黑体"/>
          <w:color w:val="000000"/>
          <w:kern w:val="0"/>
          <w:sz w:val="44"/>
          <w:szCs w:val="44"/>
        </w:rPr>
        <w:t>名词解释</w:t>
      </w:r>
    </w:p>
    <w:p>
      <w:pPr>
        <w:pStyle w:val="12"/>
        <w:jc w:val="center"/>
        <w:rPr>
          <w:rFonts w:hint="eastAsia" w:ascii="黑体" w:eastAsia="黑体" w:cs="黑体"/>
          <w:color w:val="000000"/>
          <w:kern w:val="0"/>
          <w:sz w:val="44"/>
          <w:szCs w:val="44"/>
        </w:rPr>
      </w:pPr>
    </w:p>
    <w:p>
      <w:pPr>
        <w:pStyle w:val="7"/>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color w:val="000000"/>
          <w:sz w:val="32"/>
          <w:szCs w:val="32"/>
        </w:rPr>
        <w:t>1</w:t>
      </w:r>
      <w:r>
        <w:rPr>
          <w:rFonts w:ascii="仿宋" w:hAnsi="仿宋" w:eastAsia="仿宋" w:cs="仿宋"/>
          <w:color w:val="00000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7"/>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default" w:ascii="Times New Roman" w:hAnsi="Times New Roman" w:cs="Times New Roman"/>
          <w:color w:val="000000"/>
          <w:sz w:val="32"/>
          <w:szCs w:val="32"/>
        </w:rPr>
        <w:t>2</w:t>
      </w:r>
      <w:r>
        <w:rPr>
          <w:rFonts w:hint="eastAsia" w:ascii="仿宋" w:hAnsi="仿宋" w:eastAsia="仿宋" w:cs="仿宋"/>
          <w:color w:val="000000"/>
          <w:sz w:val="32"/>
          <w:szCs w:val="32"/>
        </w:rPr>
        <w:t>、“三公”经费：纳入省（市</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县）财政预算管理的“三公</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rPr>
          <w:rFonts w:hint="eastAsia"/>
          <w:sz w:val="44"/>
          <w:szCs w:val="44"/>
        </w:rPr>
      </w:pPr>
      <w:r>
        <w:rPr>
          <w:rFonts w:hint="eastAsia"/>
          <w:sz w:val="44"/>
          <w:szCs w:val="44"/>
        </w:rPr>
        <w:br w:type="page"/>
      </w:r>
    </w:p>
    <w:p>
      <w:pPr>
        <w:pStyle w:val="12"/>
        <w:jc w:val="center"/>
        <w:rPr>
          <w:rFonts w:ascii="黑体" w:eastAsia="黑体" w:cs="黑体"/>
          <w:color w:val="000000"/>
          <w:kern w:val="0"/>
          <w:sz w:val="70"/>
          <w:szCs w:val="70"/>
        </w:rPr>
      </w:pPr>
      <w:r>
        <w:rPr>
          <w:rFonts w:hint="eastAsia"/>
          <w:sz w:val="44"/>
          <w:szCs w:val="44"/>
        </w:rPr>
        <w:t>第五部分</w:t>
      </w:r>
      <w:r>
        <w:rPr>
          <w:rFonts w:hint="eastAsia"/>
          <w:sz w:val="44"/>
          <w:szCs w:val="44"/>
          <w:lang w:eastAsia="zh-CN"/>
        </w:rPr>
        <w:t>　</w:t>
      </w:r>
      <w:r>
        <w:rPr>
          <w:rFonts w:hint="eastAsia" w:ascii="黑体" w:eastAsia="黑体" w:cs="黑体"/>
          <w:color w:val="000000"/>
          <w:kern w:val="0"/>
          <w:sz w:val="44"/>
          <w:szCs w:val="44"/>
        </w:rPr>
        <w:t>附件</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ascii="黑体" w:hAnsi="黑体" w:eastAsia="黑体"/>
          <w:kern w:val="0"/>
          <w:sz w:val="32"/>
          <w:szCs w:val="32"/>
          <w:lang w:val="en-US" w:eastAsia="zh-CN"/>
        </w:rPr>
      </w:pPr>
      <w:r>
        <w:rPr>
          <w:rFonts w:hint="eastAsia" w:ascii="黑体" w:hAnsi="黑体" w:eastAsia="黑体"/>
          <w:kern w:val="0"/>
          <w:sz w:val="32"/>
          <w:szCs w:val="32"/>
          <w:lang w:eastAsia="zh-CN"/>
        </w:rPr>
        <w:t>附件</w:t>
      </w:r>
      <w:r>
        <w:rPr>
          <w:rFonts w:hint="eastAsia" w:ascii="黑体" w:hAnsi="黑体" w:eastAsia="黑体"/>
          <w:kern w:val="0"/>
          <w:sz w:val="32"/>
          <w:szCs w:val="32"/>
          <w:lang w:val="en-US" w:eastAsia="zh-CN"/>
        </w:rPr>
        <w:t>1：</w:t>
      </w:r>
      <w:r>
        <w:rPr>
          <w:rFonts w:hint="eastAsia" w:eastAsia="仿宋_GB2312" w:cs="Times New Roman"/>
          <w:b/>
          <w:bCs/>
          <w:color w:val="000000"/>
          <w:sz w:val="32"/>
          <w:szCs w:val="32"/>
          <w:lang w:val="en-US" w:eastAsia="zh-CN"/>
        </w:rPr>
        <w:t>2021</w:t>
      </w:r>
      <w:r>
        <w:rPr>
          <w:rFonts w:ascii="仿宋" w:hAnsi="仿宋" w:eastAsia="仿宋" w:cs="仿宋"/>
          <w:b/>
          <w:bCs/>
          <w:color w:val="000000"/>
          <w:sz w:val="32"/>
          <w:szCs w:val="32"/>
        </w:rPr>
        <w:t>年</w:t>
      </w:r>
      <w:r>
        <w:rPr>
          <w:rFonts w:hint="eastAsia" w:ascii="仿宋" w:hAnsi="仿宋" w:eastAsia="仿宋" w:cs="仿宋"/>
          <w:b/>
          <w:bCs/>
          <w:color w:val="000000"/>
          <w:sz w:val="32"/>
          <w:szCs w:val="32"/>
          <w:lang w:val="en-US" w:eastAsia="zh-CN"/>
        </w:rPr>
        <w:t>XX</w:t>
      </w:r>
      <w:r>
        <w:rPr>
          <w:rFonts w:ascii="仿宋" w:hAnsi="仿宋" w:eastAsia="仿宋" w:cs="仿宋"/>
          <w:b/>
          <w:bCs/>
          <w:color w:val="000000"/>
          <w:sz w:val="32"/>
          <w:szCs w:val="32"/>
        </w:rPr>
        <w:t>部门决算公开表格</w:t>
      </w:r>
    </w:p>
    <w:p>
      <w:pPr>
        <w:ind w:firstLine="640" w:firstLineChars="200"/>
        <w:rPr>
          <w:rFonts w:hint="eastAsia" w:ascii="仿宋" w:hAnsi="仿宋" w:eastAsia="仿宋" w:cs="仿宋"/>
          <w:b/>
          <w:bCs/>
          <w:sz w:val="32"/>
          <w:szCs w:val="32"/>
        </w:rPr>
      </w:pPr>
      <w:r>
        <w:rPr>
          <w:rFonts w:hint="eastAsia" w:ascii="仿宋" w:hAnsi="仿宋" w:eastAsia="仿宋" w:cs="仿宋"/>
          <w:b/>
          <w:color w:val="000000" w:themeColor="text1"/>
          <w:kern w:val="0"/>
          <w:sz w:val="32"/>
          <w:szCs w:val="32"/>
          <w:lang w:val="en-US" w:eastAsia="zh-CN"/>
          <w14:textFill>
            <w14:solidFill>
              <w14:schemeClr w14:val="tx1"/>
            </w14:solidFill>
          </w14:textFill>
        </w:rPr>
        <w:t>附件2：</w:t>
      </w:r>
      <w:r>
        <w:rPr>
          <w:rFonts w:hint="eastAsia" w:ascii="仿宋" w:hAnsi="仿宋" w:eastAsia="仿宋" w:cs="仿宋"/>
          <w:b/>
          <w:bCs/>
          <w:sz w:val="32"/>
          <w:szCs w:val="32"/>
          <w:lang w:val="en-US" w:eastAsia="zh-CN"/>
        </w:rPr>
        <w:t>2021年度大祥区教育局整体绩效评价报告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06360"/>
    <w:multiLevelType w:val="singleLevel"/>
    <w:tmpl w:val="C9606360"/>
    <w:lvl w:ilvl="0" w:tentative="0">
      <w:start w:val="1"/>
      <w:numFmt w:val="decimal"/>
      <w:suff w:val="nothing"/>
      <w:lvlText w:val="（%1）"/>
      <w:lvlJc w:val="left"/>
      <w:pPr>
        <w:ind w:left="410"/>
      </w:pPr>
    </w:lvl>
  </w:abstractNum>
  <w:abstractNum w:abstractNumId="1">
    <w:nsid w:val="CACBD8DA"/>
    <w:multiLevelType w:val="singleLevel"/>
    <w:tmpl w:val="CACBD8DA"/>
    <w:lvl w:ilvl="0" w:tentative="0">
      <w:start w:val="1"/>
      <w:numFmt w:val="chineseCounting"/>
      <w:suff w:val="nothing"/>
      <w:lvlText w:val="%1、"/>
      <w:lvlJc w:val="left"/>
      <w:rPr>
        <w:rFonts w:hint="eastAsia"/>
      </w:rPr>
    </w:lvl>
  </w:abstractNum>
  <w:abstractNum w:abstractNumId="2">
    <w:nsid w:val="D972E3CE"/>
    <w:multiLevelType w:val="singleLevel"/>
    <w:tmpl w:val="D972E3CE"/>
    <w:lvl w:ilvl="0" w:tentative="0">
      <w:start w:val="9"/>
      <w:numFmt w:val="chineseCounting"/>
      <w:suff w:val="nothing"/>
      <w:lvlText w:val="%1、"/>
      <w:lvlJc w:val="left"/>
      <w:rPr>
        <w:rFonts w:hint="eastAsia"/>
      </w:rPr>
    </w:lvl>
  </w:abstractNum>
  <w:abstractNum w:abstractNumId="3">
    <w:nsid w:val="EA1BFF18"/>
    <w:multiLevelType w:val="singleLevel"/>
    <w:tmpl w:val="EA1BFF18"/>
    <w:lvl w:ilvl="0" w:tentative="0">
      <w:start w:val="2"/>
      <w:numFmt w:val="chineseCounting"/>
      <w:suff w:val="space"/>
      <w:lvlText w:val="第%1部分"/>
      <w:lvlJc w:val="left"/>
      <w:rPr>
        <w:rFonts w:hint="eastAsia"/>
      </w:rPr>
    </w:lvl>
  </w:abstractNum>
  <w:abstractNum w:abstractNumId="4">
    <w:nsid w:val="F0128E8F"/>
    <w:multiLevelType w:val="singleLevel"/>
    <w:tmpl w:val="F0128E8F"/>
    <w:lvl w:ilvl="0" w:tentative="0">
      <w:start w:val="1"/>
      <w:numFmt w:val="decimal"/>
      <w:suff w:val="nothing"/>
      <w:lvlText w:val="%1、"/>
      <w:lvlJc w:val="left"/>
      <w:pPr>
        <w:ind w:left="-10"/>
      </w:pPr>
    </w:lvl>
  </w:abstractNum>
  <w:abstractNum w:abstractNumId="5">
    <w:nsid w:val="1CA5F245"/>
    <w:multiLevelType w:val="singleLevel"/>
    <w:tmpl w:val="1CA5F245"/>
    <w:lvl w:ilvl="0" w:tentative="0">
      <w:start w:val="1"/>
      <w:numFmt w:val="decimal"/>
      <w:suff w:val="nothing"/>
      <w:lvlText w:val="%1、"/>
      <w:lvlJc w:val="left"/>
      <w:pPr>
        <w:ind w:left="-120"/>
      </w:p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FEB96A"/>
    <w:multiLevelType w:val="singleLevel"/>
    <w:tmpl w:val="3DFEB96A"/>
    <w:lvl w:ilvl="0" w:tentative="0">
      <w:start w:val="7"/>
      <w:numFmt w:val="chineseCounting"/>
      <w:suff w:val="nothing"/>
      <w:lvlText w:val="%1、"/>
      <w:lvlJc w:val="left"/>
      <w:rPr>
        <w:rFonts w:hint="eastAsia"/>
      </w:rPr>
    </w:lvl>
  </w:abstractNum>
  <w:abstractNum w:abstractNumId="8">
    <w:nsid w:val="5CC16410"/>
    <w:multiLevelType w:val="singleLevel"/>
    <w:tmpl w:val="5CC16410"/>
    <w:lvl w:ilvl="0" w:tentative="0">
      <w:start w:val="6"/>
      <w:numFmt w:val="decimal"/>
      <w:suff w:val="nothing"/>
      <w:lvlText w:val="%1、"/>
      <w:lvlJc w:val="left"/>
    </w:lvl>
  </w:abstractNum>
  <w:abstractNum w:abstractNumId="9">
    <w:nsid w:val="67CE8654"/>
    <w:multiLevelType w:val="singleLevel"/>
    <w:tmpl w:val="67CE8654"/>
    <w:lvl w:ilvl="0" w:tentative="0">
      <w:start w:val="1"/>
      <w:numFmt w:val="decimal"/>
      <w:suff w:val="nothing"/>
      <w:lvlText w:val="（%1）"/>
      <w:lvlJc w:val="left"/>
      <w:pPr>
        <w:ind w:left="-170"/>
      </w:pPr>
    </w:lvl>
  </w:abstractNum>
  <w:num w:numId="1">
    <w:abstractNumId w:val="6"/>
  </w:num>
  <w:num w:numId="2">
    <w:abstractNumId w:val="3"/>
  </w:num>
  <w:num w:numId="3">
    <w:abstractNumId w:val="1"/>
  </w:num>
  <w:num w:numId="4">
    <w:abstractNumId w:val="5"/>
  </w:num>
  <w:num w:numId="5">
    <w:abstractNumId w:val="9"/>
  </w:num>
  <w:num w:numId="6">
    <w:abstractNumId w:val="0"/>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jk0MTQ3YmJiZjFkYWYzNjAyNDcxNDA1OGVmM2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B481682"/>
    <w:rsid w:val="0B712DDA"/>
    <w:rsid w:val="13FC11EC"/>
    <w:rsid w:val="19B95284"/>
    <w:rsid w:val="1A857BA7"/>
    <w:rsid w:val="1F43428B"/>
    <w:rsid w:val="21D8549E"/>
    <w:rsid w:val="299D40D9"/>
    <w:rsid w:val="374765F9"/>
    <w:rsid w:val="3E034CF4"/>
    <w:rsid w:val="40E0773A"/>
    <w:rsid w:val="4E1D3A24"/>
    <w:rsid w:val="55AD35CB"/>
    <w:rsid w:val="57845EE2"/>
    <w:rsid w:val="5E955302"/>
    <w:rsid w:val="642B7E34"/>
    <w:rsid w:val="7376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6040</Words>
  <Characters>6694</Characters>
  <Lines>69</Lines>
  <Paragraphs>19</Paragraphs>
  <TotalTime>15</TotalTime>
  <ScaleCrop>false</ScaleCrop>
  <LinksUpToDate>false</LinksUpToDate>
  <CharactersWithSpaces>6728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翔祥</cp:lastModifiedBy>
  <cp:lastPrinted>2022-07-27T12:55:00Z</cp:lastPrinted>
  <dcterms:modified xsi:type="dcterms:W3CDTF">2023-04-13T03:44:13Z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410CC3199E794292B927543BC4111C83</vt:lpwstr>
  </property>
</Properties>
</file>