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邵阳市大祥区板桥乡蔡家学校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年度部门整体支出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绩效自评报告</w:t>
      </w:r>
    </w:p>
    <w:p>
      <w:pPr>
        <w:pStyle w:val="9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10"/>
        <w:spacing w:line="570" w:lineRule="exact"/>
        <w:ind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一、部门基本情况</w:t>
      </w:r>
    </w:p>
    <w:p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（一）部门概况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1. 部门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主要职能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 w:bidi="ar-SA"/>
        </w:rPr>
        <w:t>在区教育局的领导和指导下，负责本校教师、学生以及德育、教学、教研、后勤、招生、学籍、财物等管理。拟订学校教育发展规划，保证学校对党和国家的教育方针、政策、法规的贯彻执行。保障学生平等权益，促进学生全面发展，引领教师专业成长，提升教育教学质量，优化校园育人环境，建设现代学校制度，促进教育均衡发展。接受当地党委政府的监督指导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30"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机构情况。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>邵阳市大祥区板桥乡蔡家学校为全额拨款事业单位，2022年独立核算机构数1个，独立编制机构数1个，所属单位0个。内设5个机构：办公室、教导室、总务室、政教室、财务室等。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0" w:leftChars="0" w:firstLine="64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人员情况。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>我学校在职人员编制12人，在职实有16人，其中： 财政全额保障12人，长期代课教师4人，财政专户资金、单位资金保障0人。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>离退休人员24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>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当年取得的主要事业成效。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建立健全的校园安全管理体系，确保校园安全，防止校园周边环境的安全隐患，保护师生的人身和财产安全。提高教师的教学水平和教育教学能力，通过培训和专业发展，增强教师的教育教学能力和创新意识，提高教师的专业技能和教育教学能力，促进教师的专业成长。完善及落实学校教学管理相关制度，加强课堂教学管理，提高课堂教学效果和学生学习质量，推动教育教学工作的规范化和科学化。年末学校教学质量获区教育教学质量优秀奖。开展多样化的德育教育活动，培养学生的道德品质和社会责任感，促进学生全面发展和健康成长。营造积极向上的校园文化氛围，培养学生的文化修养和人文素养，促进校园文化的建设和发展。坚持五育并举，组织多样化的校园活动，包括文艺演出、体育竞赛、书、画、演、讲等，丰富学生的课余生活，提高学生的综合素质。加强学生的艺体教育，开足开齐音乐、体育、美术课程，培养学生的审美能力和增强学生体质，提高学生的艺体素养。坚决落实“双减”相关政策，推动教育教学改革，优化学校的教育教学方法，让学生在有限的时间内学习最多的知识和特长，做最少的作业出最优的成绩。做好学校餐饮、绿化、保洁、修缮、水电、网络等工作，给师生创造温馨、祥和、安全的学习生活及办公环境。</w:t>
      </w:r>
    </w:p>
    <w:p>
      <w:pPr>
        <w:numPr>
          <w:ilvl w:val="0"/>
          <w:numId w:val="2"/>
        </w:num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部门绩效目标的设立情况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一是普及义务教育阶段的教育，落实政府发展义务教育责任，全面提升学校教育教学质量；二是促进义务教育均衡优质发展，缩小城乡教育差距，促进优质发展；三是促进教育内涵发展，保持教育规模合理增长，努力提高教育质量；四是转变教育发展方式，增强教育发展新动力；五是加强师资队伍建设，提升教育质量；六是推进教育信息化，扩大优质教育资源覆盖面；七是推进依法治教，提升教育治理水平。</w:t>
      </w:r>
    </w:p>
    <w:p>
      <w:pPr>
        <w:numPr>
          <w:ilvl w:val="0"/>
          <w:numId w:val="2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部门整体收支情况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邵阳市大祥区板桥乡蔡家学校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2023年度收入合计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收入合计251.02万元，其中：财政拨款收入183.82万元，占73.23%；上级补助收入0万元，占0%；事业收入0万元，占0%；经营收入0万元，占0%；附属单位上缴收入0万元，占0%；其他收入67.2万元，占26.77%。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。</w:t>
      </w:r>
    </w:p>
    <w:p>
      <w:pPr>
        <w:pStyle w:val="12"/>
        <w:spacing w:before="0" w:beforeAutospacing="0" w:after="1" w:afterAutospacing="0"/>
        <w:ind w:left="0" w:firstLine="640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1.基本支出情况。邵阳市大祥区板桥乡蔡家学校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2023年度支出合计251.02万元，其中：基本支出201.06万元，占80.1%；项目支出49.96万元，占19.9%；上缴上级支出0万元，占0%；经营支出0万元，占0%；对附属单位补助支出0万元，占0%。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。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主要用于学校的人员工资、保险、办公费、水电费、邮电费、差旅费、培训费、工会经费等。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2.项目支出情况。邵阳市大祥区板桥乡蔡家学校2023年项目支出49.96万元，占19.9%（一般预算主要用于学校的学生资助项目、校车运行、义教公用经费支出）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部门预算管理制度建设情况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right="40" w:firstLine="55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zh-CN"/>
        </w:rPr>
        <w:t>根据《中华人民共和国预算法》的有关规定，坚持勤俭节约，反对铺张浪费，严格编制财务收支预算，严格执行部门预算批复。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>把制度建设作为开展绩效管理的关键环节，牢固树立“讲绩效、重绩效、用绩效”的绩效管理理念，进一步增强支出责任和效率意识，全面加强预算管理，优化资源配置，提高财政资金使用绩效和科学精细化管理水平。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zh-CN"/>
        </w:rPr>
        <w:t>严格控制因公出国（境）经费、公务用车购置及运行费、公务接待费等“三公经费”支出，加强预算约束，规范预算公开，严格预算执行，及时报告预算执行情况。</w:t>
      </w:r>
    </w:p>
    <w:p>
      <w:pPr>
        <w:pStyle w:val="10"/>
        <w:spacing w:line="570" w:lineRule="exact"/>
        <w:ind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二、绩效自评工作情况</w:t>
      </w:r>
    </w:p>
    <w:p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（一）绩效自评目的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right="40" w:firstLine="55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zh-CN"/>
        </w:rPr>
        <w:t>通过对部门预算支出绩效目标的设置情况、资金使用情况、资金实施管理情况、整体支出绩效表现情况进行自我评价，了解资金使用是否达到预期目标、资金管理是否规范、资金使用是否有效，检验资金支出效率和效果，分析存在的问题和原因，及时总结经验，改进管理措施，切实提高单位的绩效管理水平、财政资金使用效益和工作效率，并将评价结果作为改进预算管理和安排以后年度预算的重要依据。</w:t>
      </w:r>
    </w:p>
    <w:p>
      <w:pPr>
        <w:numPr>
          <w:ilvl w:val="0"/>
          <w:numId w:val="3"/>
        </w:num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自评组织过程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本次部门整体支出绩效评价通过确认年度部门整体支出的绩效目标，梳理部门内部管理制度及存量资源，分析确定年度部门整体支出的评价重点，构建出本年度绩效评价指标体系。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（1）成立由校长为组长的财政支出绩效自评领导小组，负责绩效自评的领导管理工作。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（2）领导小组下设财务室，负责财政支出绩效自评工作的具体体组织、协调工作。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2. 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由相关业务室负责，实施前期调研工作，充分了解评价资金的有关情况，收集查阅与评价项目有关的政策及相关资料，结合实际情况，制定符合实际的评价指标体系和自评方案。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在业务人员和财务人员的全力配合下，根据自评方案对所掌握的有关资料进行分类、整理和分析。根据部门预期绩效目标设定的情况，审查有关对应的业务资料。根据部门预算安排情况，审查有关对应的收支财务资料。根据业务资料、财务资料，按照自评方案对履职效益或质量做出评判。对照评价指标体系与标准，通过分析相关评价资料，对部门整体绩效情况进行综合性评判并利用算术平均法计算打分，形成评价结论并撰写自评报告。</w:t>
      </w:r>
    </w:p>
    <w:p>
      <w:pPr>
        <w:pStyle w:val="10"/>
        <w:spacing w:line="570" w:lineRule="exact"/>
        <w:ind w:firstLine="64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三、评价情况分析及综合评价结论</w:t>
      </w:r>
    </w:p>
    <w:p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（一）产出情况分析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产出指标值40分，得分38分。九年义务教育巩固率、小升初平均分及格率全区排名指标、完成学校“教育高质量发展”全部完成。财政资金预算执行指标未完成，扣2分。</w:t>
      </w:r>
    </w:p>
    <w:p>
      <w:pPr>
        <w:numPr>
          <w:ilvl w:val="0"/>
          <w:numId w:val="5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效益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效益指标分值30分，得分26分。持续抓好控辍保学工作实现辍学学生动态清零全完成，实现资源配置更优化学校发展更加均衡、长效管理机制创新指标未完成，扣4分。</w:t>
      </w:r>
    </w:p>
    <w:p>
      <w:pPr>
        <w:numPr>
          <w:ilvl w:val="0"/>
          <w:numId w:val="5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满意度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满意度指标分值10分，得分8分。基层服务对象满意率、社会服务对象满意率两项指标均未完成，扣2分.</w:t>
      </w:r>
    </w:p>
    <w:p>
      <w:pPr>
        <w:pStyle w:val="10"/>
        <w:numPr>
          <w:ilvl w:val="0"/>
          <w:numId w:val="6"/>
        </w:numPr>
        <w:spacing w:line="570" w:lineRule="exact"/>
        <w:ind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存在的问题和整改情况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邵阳市大祥区板桥乡蔡家学校整体支出绩效目标完成总体情况较好，但还有部分工作未达到年初目标任务。一是资产管理有待加强。二是内控制度尚未建立健全。三是单位年初预算时未做整体支出预算绩效目标，年末评价时未能客观地进行预算完成情况评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pStyle w:val="10"/>
        <w:numPr>
          <w:ilvl w:val="0"/>
          <w:numId w:val="6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绩效自评结果应用情况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一是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针对本校绩效自评中存在的问题，及时调整优化了后续经费和以后年度预算支出的方向及结构，合理配置资源，加强财务管理。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二是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建立了激励与约束机制，强化了评价结果在项目申报和预算编制中的有效应用。</w:t>
      </w:r>
    </w:p>
    <w:p>
      <w:pPr>
        <w:pStyle w:val="10"/>
        <w:numPr>
          <w:ilvl w:val="0"/>
          <w:numId w:val="6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主要经验及做法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加强预算执行进度的监督管理，提高预算执行率。加强对项目的立项审查工作，重点审查项目实施的必要性、前期准备工作情况及项目实施的条件，确保财政资金下达后项目得以快速实施，提高资金使用效率和效益。加强预算编制，在中长期目标基础上合理分配各年度计划目标，缩小预决算差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按照《行政事业单位内部控制规范》要求，健全完善部门财务、合同、资产、往来款等制度，加大执行力度，落实管理职责。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提升部门资产管理能力，提高资产使用效益。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四是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加强学校编制整体支出年初预算绩效目标，便于年末整体支出绩效评价。</w:t>
      </w:r>
    </w:p>
    <w:p>
      <w:pPr>
        <w:pStyle w:val="10"/>
        <w:numPr>
          <w:ilvl w:val="0"/>
          <w:numId w:val="6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其他需说明的情况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E0843"/>
    <w:multiLevelType w:val="singleLevel"/>
    <w:tmpl w:val="842E084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2139A1E"/>
    <w:multiLevelType w:val="singleLevel"/>
    <w:tmpl w:val="D2139A1E"/>
    <w:lvl w:ilvl="0" w:tentative="0">
      <w:start w:val="3"/>
      <w:numFmt w:val="decimal"/>
      <w:suff w:val="space"/>
      <w:lvlText w:val="%1."/>
      <w:lvlJc w:val="left"/>
      <w:pPr>
        <w:ind w:left="-10"/>
      </w:pPr>
    </w:lvl>
  </w:abstractNum>
  <w:abstractNum w:abstractNumId="2">
    <w:nsid w:val="D728C6DD"/>
    <w:multiLevelType w:val="singleLevel"/>
    <w:tmpl w:val="D728C6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E065797"/>
    <w:multiLevelType w:val="singleLevel"/>
    <w:tmpl w:val="0E06579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146C74B"/>
    <w:multiLevelType w:val="singleLevel"/>
    <w:tmpl w:val="2146C7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20F5C17"/>
    <w:multiLevelType w:val="singleLevel"/>
    <w:tmpl w:val="720F5C1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MmM0MWQxYzlhZWJhMzM2MWVjNGU3ZmJhOTVkM2YifQ=="/>
  </w:docVars>
  <w:rsids>
    <w:rsidRoot w:val="3517393A"/>
    <w:rsid w:val="035F4C92"/>
    <w:rsid w:val="04BC4527"/>
    <w:rsid w:val="06B02F30"/>
    <w:rsid w:val="06D512BB"/>
    <w:rsid w:val="09DF3D2D"/>
    <w:rsid w:val="3517393A"/>
    <w:rsid w:val="3E252AB2"/>
    <w:rsid w:val="596E0DBC"/>
    <w:rsid w:val="5A42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无间隔1"/>
    <w:basedOn w:val="8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</w:rPr>
  </w:style>
  <w:style w:type="paragraph" w:customStyle="1" w:styleId="8">
    <w:name w:val="正文 New New New"/>
    <w:next w:val="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Normal Indent1"/>
    <w:basedOn w:val="1"/>
    <w:qFormat/>
    <w:uiPriority w:val="0"/>
    <w:pPr>
      <w:ind w:firstLine="420" w:firstLineChars="200"/>
    </w:pPr>
  </w:style>
  <w:style w:type="paragraph" w:customStyle="1" w:styleId="10">
    <w:name w:val="列表段落1"/>
    <w:basedOn w:val="1"/>
    <w:qFormat/>
    <w:uiPriority w:val="0"/>
    <w:pPr>
      <w:ind w:firstLine="420" w:firstLineChars="200"/>
    </w:p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  <w:style w:type="paragraph" w:customStyle="1" w:styleId="12">
    <w:name w:val="18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3115</Words>
  <Characters>3270</Characters>
  <Lines>0</Lines>
  <Paragraphs>0</Paragraphs>
  <TotalTime>3</TotalTime>
  <ScaleCrop>false</ScaleCrop>
  <LinksUpToDate>false</LinksUpToDate>
  <CharactersWithSpaces>3285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2024-03-20T01:09:00Z</dcterms:created>
  <dc:creator>o(´^｀)o 喵～</dc:creator>
  <cp:lastModifiedBy>Administrator</cp:lastModifiedBy>
  <dcterms:modified xsi:type="dcterms:W3CDTF">2024-10-19T04:39:01Z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8784B6A68E124B9D9C06A7A37D492A98_13</vt:lpwstr>
  </property>
</Properties>
</file>