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E4897">
      <w:pPr>
        <w:jc w:val="center"/>
        <w:rPr>
          <w:rFonts w:hint="default" w:eastAsiaTheme="minorEastAsia"/>
          <w:b/>
          <w:bCs/>
          <w:sz w:val="40"/>
          <w:szCs w:val="48"/>
          <w:lang w:val="en-US" w:eastAsia="zh-CN"/>
        </w:rPr>
      </w:pPr>
      <w:r>
        <w:rPr>
          <w:rFonts w:hint="eastAsia"/>
          <w:b/>
          <w:bCs/>
          <w:sz w:val="40"/>
          <w:szCs w:val="48"/>
          <w:lang w:val="en-US" w:eastAsia="zh-CN"/>
        </w:rPr>
        <w:t>卫东完全小学绩效自评报告</w:t>
      </w:r>
    </w:p>
    <w:p w14:paraId="46651A2B">
      <w:pPr>
        <w:numPr>
          <w:ilvl w:val="0"/>
          <w:numId w:val="1"/>
        </w:numPr>
        <w:rPr>
          <w:rFonts w:hint="eastAsia"/>
          <w:sz w:val="32"/>
          <w:szCs w:val="40"/>
          <w:lang w:val="en-US" w:eastAsia="zh-CN"/>
        </w:rPr>
      </w:pPr>
      <w:r>
        <w:rPr>
          <w:rFonts w:hint="eastAsia"/>
          <w:sz w:val="32"/>
          <w:szCs w:val="40"/>
          <w:lang w:val="en-US" w:eastAsia="zh-CN"/>
        </w:rPr>
        <w:t>部门基本情况</w:t>
      </w:r>
    </w:p>
    <w:p w14:paraId="326F5D91">
      <w:pPr>
        <w:numPr>
          <w:ilvl w:val="0"/>
          <w:numId w:val="2"/>
        </w:numPr>
        <w:rPr>
          <w:rFonts w:hint="eastAsia"/>
          <w:sz w:val="28"/>
          <w:szCs w:val="36"/>
          <w:lang w:val="en-US" w:eastAsia="zh-CN"/>
        </w:rPr>
      </w:pPr>
      <w:r>
        <w:rPr>
          <w:rFonts w:hint="eastAsia"/>
          <w:sz w:val="28"/>
          <w:szCs w:val="36"/>
          <w:lang w:val="en-US" w:eastAsia="zh-CN"/>
        </w:rPr>
        <w:t>基本信息：我单位属于财政全额拨款的事业单位，现有编制人员5人，退休13人。</w:t>
      </w:r>
    </w:p>
    <w:p w14:paraId="204A07EB">
      <w:pPr>
        <w:pStyle w:val="2"/>
        <w:keepNext w:val="0"/>
        <w:keepLines w:val="0"/>
        <w:widowControl/>
        <w:suppressLineNumbers w:val="0"/>
        <w:spacing w:before="0" w:beforeAutospacing="0" w:after="1" w:afterAutospacing="0"/>
        <w:ind w:right="0"/>
        <w:rPr>
          <w:rFonts w:ascii="Tahoma" w:hAnsi="Tahoma" w:eastAsia="Tahoma" w:cs="Tahoma"/>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8"/>
          <w:szCs w:val="28"/>
          <w:lang w:val="en-US" w:eastAsia="zh-CN"/>
        </w:rPr>
        <w:t>2、</w:t>
      </w:r>
      <w:r>
        <w:rPr>
          <w:rFonts w:hint="eastAsia" w:ascii="宋体" w:hAnsi="宋体" w:eastAsia="宋体" w:cs="宋体"/>
          <w:b w:val="0"/>
          <w:bCs w:val="0"/>
          <w:i w:val="0"/>
          <w:iCs w:val="0"/>
          <w:caps w:val="0"/>
          <w:color w:val="000000"/>
          <w:spacing w:val="0"/>
          <w:sz w:val="28"/>
          <w:szCs w:val="28"/>
        </w:rPr>
        <w:t>部门职责</w:t>
      </w:r>
    </w:p>
    <w:p w14:paraId="083E03CF">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1）</w:t>
      </w:r>
      <w:r>
        <w:rPr>
          <w:rFonts w:ascii="宋体" w:hAnsi="宋体" w:eastAsia="宋体" w:cs="宋体"/>
          <w:i w:val="0"/>
          <w:iCs w:val="0"/>
          <w:caps w:val="0"/>
          <w:color w:val="000000"/>
          <w:spacing w:val="0"/>
          <w:sz w:val="28"/>
          <w:szCs w:val="28"/>
        </w:rPr>
        <w:t>正确贯彻执行党和国家的教育方针、政策、法规。</w:t>
      </w:r>
    </w:p>
    <w:p w14:paraId="3B378482">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2）</w:t>
      </w:r>
      <w:r>
        <w:rPr>
          <w:rFonts w:ascii="宋体" w:hAnsi="宋体" w:eastAsia="宋体" w:cs="宋体"/>
          <w:i w:val="0"/>
          <w:iCs w:val="0"/>
          <w:caps w:val="0"/>
          <w:color w:val="000000"/>
          <w:spacing w:val="0"/>
          <w:sz w:val="28"/>
          <w:szCs w:val="28"/>
        </w:rPr>
        <w:t>维护学校的教学秩序，为学生创造良好的学习环境。</w:t>
      </w:r>
    </w:p>
    <w:p w14:paraId="484830B2">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3）</w:t>
      </w:r>
      <w:r>
        <w:rPr>
          <w:rFonts w:ascii="宋体" w:hAnsi="宋体" w:eastAsia="宋体" w:cs="宋体"/>
          <w:i w:val="0"/>
          <w:iCs w:val="0"/>
          <w:caps w:val="0"/>
          <w:color w:val="000000"/>
          <w:spacing w:val="0"/>
          <w:sz w:val="28"/>
          <w:szCs w:val="28"/>
        </w:rPr>
        <w:t>积极稳妥地推进教育改革，按教育规律办事，不断提高教育质量。</w:t>
      </w:r>
    </w:p>
    <w:p w14:paraId="7F3D6C35">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4）</w:t>
      </w:r>
      <w:r>
        <w:rPr>
          <w:rFonts w:ascii="宋体" w:hAnsi="宋体" w:eastAsia="宋体" w:cs="宋体"/>
          <w:i w:val="0"/>
          <w:iCs w:val="0"/>
          <w:caps w:val="0"/>
          <w:color w:val="000000"/>
          <w:spacing w:val="0"/>
          <w:sz w:val="28"/>
          <w:szCs w:val="28"/>
        </w:rPr>
        <w:t>根据学校规模，设置学校管理机构，建立健全各项规章制度和岗位责任制。</w:t>
      </w:r>
    </w:p>
    <w:p w14:paraId="4945DAC2">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5）</w:t>
      </w:r>
      <w:r>
        <w:rPr>
          <w:rFonts w:ascii="宋体" w:hAnsi="宋体" w:eastAsia="宋体" w:cs="宋体"/>
          <w:i w:val="0"/>
          <w:iCs w:val="0"/>
          <w:caps w:val="0"/>
          <w:color w:val="000000"/>
          <w:spacing w:val="0"/>
          <w:sz w:val="28"/>
          <w:szCs w:val="28"/>
        </w:rPr>
        <w:t>坚持教书育人，服务育人，环境育人方针，加强对学生的思想品德教育，使学生的德智体全面发展。</w:t>
      </w:r>
    </w:p>
    <w:p w14:paraId="0EB1BDD6">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6）</w:t>
      </w:r>
      <w:r>
        <w:rPr>
          <w:rFonts w:ascii="宋体" w:hAnsi="宋体" w:eastAsia="宋体" w:cs="宋体"/>
          <w:i w:val="0"/>
          <w:iCs w:val="0"/>
          <w:caps w:val="0"/>
          <w:color w:val="000000"/>
          <w:spacing w:val="0"/>
          <w:sz w:val="28"/>
          <w:szCs w:val="28"/>
        </w:rPr>
        <w:t>抓好教师队伍建设，使每个教师都热心于教育事业。</w:t>
      </w:r>
    </w:p>
    <w:p w14:paraId="4B9418DE">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7）</w:t>
      </w:r>
      <w:r>
        <w:rPr>
          <w:rFonts w:ascii="宋体" w:hAnsi="宋体" w:eastAsia="宋体" w:cs="宋体"/>
          <w:i w:val="0"/>
          <w:iCs w:val="0"/>
          <w:caps w:val="0"/>
          <w:color w:val="000000"/>
          <w:spacing w:val="0"/>
          <w:sz w:val="28"/>
          <w:szCs w:val="28"/>
        </w:rPr>
        <w:t>做好安全防范，保证学生的人生安全。</w:t>
      </w:r>
    </w:p>
    <w:p w14:paraId="2347197A">
      <w:pPr>
        <w:pStyle w:val="2"/>
        <w:keepNext w:val="0"/>
        <w:keepLines w:val="0"/>
        <w:widowControl/>
        <w:suppressLineNumbers w:val="0"/>
        <w:spacing w:before="0" w:beforeAutospacing="0" w:after="1" w:afterAutospacing="0"/>
        <w:ind w:right="0"/>
        <w:rPr>
          <w:rFonts w:hint="default" w:ascii="Tahoma" w:hAnsi="Tahoma" w:eastAsia="Tahoma" w:cs="Tahoma"/>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sz w:val="28"/>
          <w:szCs w:val="28"/>
          <w:lang w:val="en-US" w:eastAsia="zh-CN"/>
        </w:rPr>
        <w:t>3、</w:t>
      </w:r>
      <w:r>
        <w:rPr>
          <w:rFonts w:hint="eastAsia" w:ascii="宋体" w:hAnsi="宋体" w:eastAsia="宋体" w:cs="宋体"/>
          <w:b w:val="0"/>
          <w:bCs w:val="0"/>
          <w:i w:val="0"/>
          <w:iCs w:val="0"/>
          <w:caps w:val="0"/>
          <w:color w:val="000000"/>
          <w:spacing w:val="0"/>
          <w:sz w:val="28"/>
          <w:szCs w:val="28"/>
        </w:rPr>
        <w:t>机构设置及决算单位构成</w:t>
      </w:r>
    </w:p>
    <w:p w14:paraId="20E4E026">
      <w:pPr>
        <w:pStyle w:val="2"/>
        <w:keepNext w:val="0"/>
        <w:keepLines w:val="0"/>
        <w:widowControl/>
        <w:suppressLineNumbers w:val="0"/>
        <w:spacing w:before="0" w:beforeAutospacing="0" w:after="1" w:afterAutospacing="0"/>
        <w:ind w:right="0"/>
        <w:rPr>
          <w:rFonts w:hint="default" w:ascii="Tahoma" w:hAnsi="Tahoma" w:eastAsia="Tahoma" w:cs="Tahoma"/>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1）</w:t>
      </w:r>
      <w:r>
        <w:rPr>
          <w:rFonts w:hint="eastAsia" w:ascii="宋体" w:hAnsi="宋体" w:eastAsia="宋体" w:cs="宋体"/>
          <w:i w:val="0"/>
          <w:iCs w:val="0"/>
          <w:caps w:val="0"/>
          <w:color w:val="000000"/>
          <w:spacing w:val="0"/>
          <w:sz w:val="28"/>
          <w:szCs w:val="28"/>
        </w:rPr>
        <w:t>内设机构设置</w:t>
      </w:r>
    </w:p>
    <w:p w14:paraId="56A14CDB">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邵阳市大祥区面铺乡卫东完全小学</w:t>
      </w:r>
      <w:r>
        <w:rPr>
          <w:rFonts w:hint="eastAsia" w:ascii="宋体" w:hAnsi="宋体" w:eastAsia="宋体" w:cs="宋体"/>
          <w:i w:val="0"/>
          <w:iCs w:val="0"/>
          <w:caps w:val="0"/>
          <w:color w:val="000000"/>
          <w:spacing w:val="0"/>
          <w:sz w:val="28"/>
          <w:szCs w:val="28"/>
        </w:rPr>
        <w:t>内设机构包括：本部门共有编制人数10人，实有人数9人。内设股室4个，分别为：教导室、总务室、政教室、财务室。</w:t>
      </w:r>
    </w:p>
    <w:p w14:paraId="34C6E4AD">
      <w:pPr>
        <w:pStyle w:val="2"/>
        <w:keepNext w:val="0"/>
        <w:keepLines w:val="0"/>
        <w:widowControl/>
        <w:suppressLineNumbers w:val="0"/>
        <w:spacing w:before="0" w:beforeAutospacing="0" w:after="1" w:afterAutospacing="0"/>
        <w:ind w:right="0"/>
        <w:rPr>
          <w:rFonts w:hint="default" w:ascii="Tahoma" w:hAnsi="Tahoma" w:eastAsia="Tahoma" w:cs="Tahoma"/>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2）</w:t>
      </w:r>
      <w:r>
        <w:rPr>
          <w:rFonts w:hint="eastAsia" w:ascii="宋体" w:hAnsi="宋体" w:eastAsia="宋体" w:cs="宋体"/>
          <w:i w:val="0"/>
          <w:iCs w:val="0"/>
          <w:caps w:val="0"/>
          <w:color w:val="000000"/>
          <w:spacing w:val="0"/>
          <w:sz w:val="28"/>
          <w:szCs w:val="28"/>
        </w:rPr>
        <w:t>决算单位构成</w:t>
      </w:r>
    </w:p>
    <w:p w14:paraId="01D47C26">
      <w:pPr>
        <w:pStyle w:val="2"/>
        <w:keepNext w:val="0"/>
        <w:keepLines w:val="0"/>
        <w:widowControl/>
        <w:suppressLineNumbers w:val="0"/>
        <w:spacing w:before="0" w:beforeAutospacing="0" w:after="1" w:afterAutospacing="0"/>
        <w:ind w:left="0" w:right="0" w:firstLine="641"/>
        <w:rPr>
          <w:rFonts w:hint="eastAsia"/>
          <w:sz w:val="28"/>
          <w:szCs w:val="28"/>
          <w:lang w:val="en-US" w:eastAsia="zh-CN"/>
        </w:rPr>
      </w:pPr>
      <w:r>
        <w:rPr>
          <w:rFonts w:ascii="宋体" w:hAnsi="宋体" w:eastAsia="宋体" w:cs="宋体"/>
          <w:i w:val="0"/>
          <w:iCs w:val="0"/>
          <w:caps w:val="0"/>
          <w:color w:val="000000"/>
          <w:spacing w:val="0"/>
          <w:sz w:val="28"/>
          <w:szCs w:val="28"/>
        </w:rPr>
        <w:t>邵阳市大祥区面铺乡卫东完全小学无下属单位，因此，邵阳市大祥区面铺乡卫东完全小学2023年单位决算即邵阳市大祥区面铺乡卫东完全小学本级。</w:t>
      </w:r>
    </w:p>
    <w:p w14:paraId="299F3205">
      <w:pPr>
        <w:numPr>
          <w:ilvl w:val="0"/>
          <w:numId w:val="0"/>
        </w:numPr>
        <w:rPr>
          <w:rFonts w:hint="default"/>
          <w:sz w:val="28"/>
          <w:szCs w:val="36"/>
          <w:lang w:val="en-US" w:eastAsia="zh-CN"/>
        </w:rPr>
      </w:pPr>
      <w:r>
        <w:rPr>
          <w:rFonts w:hint="eastAsia"/>
          <w:sz w:val="28"/>
          <w:szCs w:val="36"/>
          <w:lang w:val="en-US" w:eastAsia="zh-CN"/>
        </w:rPr>
        <w:t>绩效目标：根据大祥区财政局预算编制的总体要求，结合实际，做好部门预算，合理利用财政的拨款资金，并且切实做到无预算，不支出的原则。</w:t>
      </w:r>
    </w:p>
    <w:p w14:paraId="6B9B8D19">
      <w:pPr>
        <w:numPr>
          <w:ilvl w:val="0"/>
          <w:numId w:val="1"/>
        </w:numPr>
        <w:ind w:left="0" w:leftChars="0" w:firstLine="0" w:firstLineChars="0"/>
        <w:rPr>
          <w:rFonts w:hint="eastAsia"/>
          <w:sz w:val="28"/>
          <w:szCs w:val="36"/>
          <w:lang w:val="en-US" w:eastAsia="zh-CN"/>
        </w:rPr>
      </w:pPr>
      <w:r>
        <w:rPr>
          <w:rFonts w:hint="eastAsia"/>
          <w:sz w:val="28"/>
          <w:szCs w:val="36"/>
          <w:lang w:val="en-US" w:eastAsia="zh-CN"/>
        </w:rPr>
        <w:t>整体收支情况</w:t>
      </w:r>
    </w:p>
    <w:p w14:paraId="7BF3305D">
      <w:pPr>
        <w:numPr>
          <w:ilvl w:val="0"/>
          <w:numId w:val="0"/>
        </w:numPr>
        <w:ind w:leftChars="0"/>
        <w:rPr>
          <w:rFonts w:hint="default"/>
          <w:sz w:val="28"/>
          <w:szCs w:val="36"/>
          <w:lang w:val="en-US" w:eastAsia="zh-CN"/>
        </w:rPr>
      </w:pPr>
      <w:r>
        <w:rPr>
          <w:rFonts w:hint="eastAsia"/>
          <w:sz w:val="28"/>
          <w:szCs w:val="36"/>
          <w:lang w:val="en-US" w:eastAsia="zh-CN"/>
        </w:rPr>
        <w:t xml:space="preserve">    本部门2023年度政府采购支出总额8.26万元，其中：政府采购货物支出4.13万元、政府采购工程支出3.86万元、政府采购服务支出0.27万元。授予中小企业合同金额3.71万元，占政府采购支出总额的44.92%，其中：授予小微企业合同金额0.42万元，占授予中小企业合同金额的11.32%。货物采购授予中小企业合同金额占货物支出金额的67.5%，工程采购授予中小企业合同金额占工程支出金额的27.9%，服务采购授予中小企业合同金额占服务支出金额的100%。</w:t>
      </w:r>
    </w:p>
    <w:p w14:paraId="25C134B7">
      <w:pPr>
        <w:numPr>
          <w:ilvl w:val="0"/>
          <w:numId w:val="0"/>
        </w:numPr>
        <w:rPr>
          <w:rFonts w:hint="default"/>
          <w:sz w:val="28"/>
          <w:szCs w:val="28"/>
          <w:lang w:val="en-US" w:eastAsia="zh-CN"/>
        </w:rPr>
      </w:pPr>
      <w:r>
        <w:rPr>
          <w:rFonts w:hint="eastAsia"/>
          <w:sz w:val="28"/>
          <w:szCs w:val="28"/>
          <w:lang w:val="en-US" w:eastAsia="zh-CN"/>
        </w:rPr>
        <w:t>三、</w:t>
      </w:r>
      <w:r>
        <w:rPr>
          <w:rFonts w:hint="default"/>
          <w:sz w:val="28"/>
          <w:szCs w:val="28"/>
          <w:lang w:val="en-US" w:eastAsia="zh-CN"/>
        </w:rPr>
        <w:t>具体绩效分析。</w:t>
      </w:r>
    </w:p>
    <w:p w14:paraId="5A7C203B">
      <w:pPr>
        <w:numPr>
          <w:ilvl w:val="0"/>
          <w:numId w:val="0"/>
        </w:numPr>
        <w:rPr>
          <w:rFonts w:hint="default"/>
          <w:sz w:val="28"/>
          <w:szCs w:val="28"/>
          <w:lang w:val="en-US" w:eastAsia="zh-CN"/>
        </w:rPr>
      </w:pPr>
      <w:r>
        <w:rPr>
          <w:rFonts w:hint="default"/>
          <w:sz w:val="28"/>
          <w:szCs w:val="28"/>
          <w:lang w:val="en-US" w:eastAsia="zh-CN"/>
        </w:rPr>
        <w:t>1、学校中长期规划目标与部门职能相适应，年度工作目标与中长期规划目标一致，年度工作计划与工作目标匹配。</w:t>
      </w:r>
    </w:p>
    <w:p w14:paraId="4C5B1C6E">
      <w:pPr>
        <w:numPr>
          <w:ilvl w:val="0"/>
          <w:numId w:val="0"/>
        </w:numPr>
        <w:rPr>
          <w:rFonts w:hint="default"/>
          <w:sz w:val="28"/>
          <w:szCs w:val="28"/>
          <w:lang w:val="en-US" w:eastAsia="zh-CN"/>
        </w:rPr>
      </w:pPr>
      <w:r>
        <w:rPr>
          <w:rFonts w:hint="default"/>
          <w:sz w:val="28"/>
          <w:szCs w:val="28"/>
          <w:lang w:val="en-US" w:eastAsia="zh-CN"/>
        </w:rPr>
        <w:t>2、绩效目标符合学校中长期实施规划，符合“三定”方案确定的职责，与年度目标任务相一致。</w:t>
      </w:r>
    </w:p>
    <w:p w14:paraId="7DC61AF7">
      <w:pPr>
        <w:numPr>
          <w:ilvl w:val="0"/>
          <w:numId w:val="0"/>
        </w:numPr>
        <w:rPr>
          <w:rFonts w:hint="default"/>
          <w:sz w:val="28"/>
          <w:szCs w:val="28"/>
          <w:lang w:val="en-US" w:eastAsia="zh-CN"/>
        </w:rPr>
      </w:pPr>
      <w:r>
        <w:rPr>
          <w:rFonts w:hint="default"/>
          <w:sz w:val="28"/>
          <w:szCs w:val="28"/>
          <w:lang w:val="en-US" w:eastAsia="zh-CN"/>
        </w:rPr>
        <w:t>3、学校职能明确，工作目标与智能对应匹配，学校管理制度对内部各岗位具体职责有明确规定，并在实际工作中对照执行。</w:t>
      </w:r>
    </w:p>
    <w:p w14:paraId="35F1259C">
      <w:pPr>
        <w:numPr>
          <w:ilvl w:val="0"/>
          <w:numId w:val="0"/>
        </w:numPr>
        <w:rPr>
          <w:rFonts w:hint="default"/>
          <w:sz w:val="28"/>
          <w:szCs w:val="28"/>
          <w:lang w:val="en-US" w:eastAsia="zh-CN"/>
        </w:rPr>
      </w:pPr>
    </w:p>
    <w:p w14:paraId="75503364">
      <w:pPr>
        <w:numPr>
          <w:ilvl w:val="0"/>
          <w:numId w:val="0"/>
        </w:numPr>
        <w:rPr>
          <w:rFonts w:hint="default"/>
          <w:sz w:val="28"/>
          <w:szCs w:val="28"/>
          <w:lang w:val="en-US" w:eastAsia="zh-CN"/>
        </w:rPr>
      </w:pPr>
      <w:r>
        <w:rPr>
          <w:rFonts w:hint="default"/>
          <w:sz w:val="28"/>
          <w:szCs w:val="28"/>
          <w:lang w:val="en-US" w:eastAsia="zh-CN"/>
        </w:rPr>
        <w:t>4、按区财政局区教育局的安排及时申报基本支出和项目支出预算，预算程序合理，预算依据充分，符合资金使用范围。</w:t>
      </w:r>
    </w:p>
    <w:p w14:paraId="0F85F762">
      <w:pPr>
        <w:numPr>
          <w:ilvl w:val="0"/>
          <w:numId w:val="0"/>
        </w:numPr>
        <w:rPr>
          <w:rFonts w:hint="default"/>
          <w:sz w:val="28"/>
          <w:szCs w:val="28"/>
          <w:lang w:val="en-US" w:eastAsia="zh-CN"/>
        </w:rPr>
      </w:pPr>
      <w:r>
        <w:rPr>
          <w:rFonts w:hint="eastAsia"/>
          <w:sz w:val="28"/>
          <w:szCs w:val="28"/>
          <w:lang w:val="en-US" w:eastAsia="zh-CN"/>
        </w:rPr>
        <w:t>5</w:t>
      </w:r>
      <w:r>
        <w:rPr>
          <w:rFonts w:hint="default"/>
          <w:sz w:val="28"/>
          <w:szCs w:val="28"/>
          <w:lang w:val="en-US" w:eastAsia="zh-CN"/>
        </w:rPr>
        <w:t>、合理控制预算执行进度，财政资金基本支出预算完成率达到99%。项目支出预算完成率达到100%。学校严格控制三公经费，202</w:t>
      </w:r>
      <w:r>
        <w:rPr>
          <w:rFonts w:hint="eastAsia"/>
          <w:sz w:val="28"/>
          <w:szCs w:val="28"/>
          <w:lang w:val="en-US" w:eastAsia="zh-CN"/>
        </w:rPr>
        <w:t>3</w:t>
      </w:r>
      <w:r>
        <w:rPr>
          <w:rFonts w:hint="default"/>
          <w:sz w:val="28"/>
          <w:szCs w:val="28"/>
          <w:lang w:val="en-US" w:eastAsia="zh-CN"/>
        </w:rPr>
        <w:t>年三公经费为0。</w:t>
      </w:r>
    </w:p>
    <w:p w14:paraId="29361EA1">
      <w:pPr>
        <w:numPr>
          <w:ilvl w:val="0"/>
          <w:numId w:val="0"/>
        </w:numPr>
        <w:rPr>
          <w:rFonts w:hint="default"/>
          <w:sz w:val="28"/>
          <w:szCs w:val="28"/>
          <w:lang w:val="en-US" w:eastAsia="zh-CN"/>
        </w:rPr>
      </w:pPr>
      <w:r>
        <w:rPr>
          <w:rFonts w:hint="eastAsia"/>
          <w:sz w:val="28"/>
          <w:szCs w:val="28"/>
          <w:lang w:val="en-US" w:eastAsia="zh-CN"/>
        </w:rPr>
        <w:t>6</w:t>
      </w:r>
      <w:r>
        <w:rPr>
          <w:rFonts w:hint="default"/>
          <w:sz w:val="28"/>
          <w:szCs w:val="28"/>
          <w:lang w:val="en-US" w:eastAsia="zh-CN"/>
        </w:rPr>
        <w:t>、学校已制定内部财务管理制度，对财务核算、年度决算、支票和现金领用、会计人员岗位职责、出纳人员岗位职责等均有明确规定，并在实际工作中认真执行。</w:t>
      </w:r>
    </w:p>
    <w:p w14:paraId="0DF5D0F5">
      <w:pPr>
        <w:numPr>
          <w:ilvl w:val="0"/>
          <w:numId w:val="0"/>
        </w:numPr>
        <w:rPr>
          <w:rFonts w:hint="default"/>
          <w:sz w:val="28"/>
          <w:szCs w:val="28"/>
          <w:lang w:val="en-US" w:eastAsia="zh-CN"/>
        </w:rPr>
      </w:pPr>
      <w:r>
        <w:rPr>
          <w:rFonts w:hint="eastAsia"/>
          <w:sz w:val="28"/>
          <w:szCs w:val="28"/>
          <w:lang w:val="en-US" w:eastAsia="zh-CN"/>
        </w:rPr>
        <w:t>7</w:t>
      </w:r>
      <w:r>
        <w:rPr>
          <w:rFonts w:hint="default"/>
          <w:sz w:val="28"/>
          <w:szCs w:val="28"/>
          <w:lang w:val="en-US" w:eastAsia="zh-CN"/>
        </w:rPr>
        <w:t>、预算资金的使用符合相关财务管理制度，有完整审批程序。从无截留、挤占、挪用、序列支出等情况。项目的重大开支进过学校行政会议研究讨论，或上报主管教育局审批。</w:t>
      </w:r>
    </w:p>
    <w:p w14:paraId="2391A3D0">
      <w:pPr>
        <w:numPr>
          <w:ilvl w:val="0"/>
          <w:numId w:val="0"/>
        </w:numPr>
        <w:rPr>
          <w:rFonts w:hint="default"/>
          <w:sz w:val="28"/>
          <w:szCs w:val="28"/>
          <w:lang w:val="en-US" w:eastAsia="zh-CN"/>
        </w:rPr>
      </w:pPr>
      <w:r>
        <w:rPr>
          <w:rFonts w:hint="eastAsia"/>
          <w:sz w:val="28"/>
          <w:szCs w:val="28"/>
          <w:lang w:val="en-US" w:eastAsia="zh-CN"/>
        </w:rPr>
        <w:t>8</w:t>
      </w:r>
      <w:r>
        <w:rPr>
          <w:rFonts w:hint="default"/>
          <w:sz w:val="28"/>
          <w:szCs w:val="28"/>
          <w:lang w:val="en-US" w:eastAsia="zh-CN"/>
        </w:rPr>
        <w:t>、根据上级财政部门和主管教育部门的相关管理规定办理政府采购业务。采购方式程序规范、合理。</w:t>
      </w:r>
    </w:p>
    <w:p w14:paraId="4CB2E8DF">
      <w:pPr>
        <w:numPr>
          <w:ilvl w:val="0"/>
          <w:numId w:val="0"/>
        </w:numPr>
        <w:rPr>
          <w:rFonts w:hint="default"/>
          <w:sz w:val="28"/>
          <w:szCs w:val="28"/>
          <w:lang w:val="en-US" w:eastAsia="zh-CN"/>
        </w:rPr>
      </w:pPr>
      <w:r>
        <w:rPr>
          <w:rFonts w:hint="eastAsia"/>
          <w:sz w:val="28"/>
          <w:szCs w:val="28"/>
          <w:lang w:val="en-US" w:eastAsia="zh-CN"/>
        </w:rPr>
        <w:t>9、</w:t>
      </w:r>
      <w:r>
        <w:rPr>
          <w:rFonts w:hint="default"/>
          <w:sz w:val="28"/>
          <w:szCs w:val="28"/>
          <w:lang w:val="en-US" w:eastAsia="zh-CN"/>
        </w:rPr>
        <w:t>学校按规定按程序及时公开预决算信息、绩效信息和其他校务信息，下属部门信息共享。</w:t>
      </w:r>
    </w:p>
    <w:p w14:paraId="5EB25B50">
      <w:pPr>
        <w:numPr>
          <w:ilvl w:val="0"/>
          <w:numId w:val="0"/>
        </w:numPr>
        <w:rPr>
          <w:rFonts w:hint="default"/>
          <w:sz w:val="28"/>
          <w:szCs w:val="28"/>
          <w:lang w:val="en-US" w:eastAsia="zh-CN"/>
        </w:rPr>
      </w:pPr>
      <w:r>
        <w:rPr>
          <w:rFonts w:hint="eastAsia"/>
          <w:sz w:val="28"/>
          <w:szCs w:val="28"/>
          <w:lang w:val="en-US" w:eastAsia="zh-CN"/>
        </w:rPr>
        <w:t>四、</w:t>
      </w:r>
      <w:r>
        <w:rPr>
          <w:rFonts w:hint="default"/>
          <w:sz w:val="28"/>
          <w:szCs w:val="28"/>
          <w:lang w:val="en-US" w:eastAsia="zh-CN"/>
        </w:rPr>
        <w:t>主要经验做法</w:t>
      </w:r>
    </w:p>
    <w:p w14:paraId="44246FF0">
      <w:pPr>
        <w:numPr>
          <w:ilvl w:val="0"/>
          <w:numId w:val="0"/>
        </w:numPr>
        <w:rPr>
          <w:rFonts w:hint="default"/>
          <w:sz w:val="28"/>
          <w:szCs w:val="28"/>
          <w:lang w:val="en-US" w:eastAsia="zh-CN"/>
        </w:rPr>
      </w:pPr>
      <w:r>
        <w:rPr>
          <w:rFonts w:hint="default"/>
          <w:sz w:val="28"/>
          <w:szCs w:val="28"/>
          <w:lang w:val="en-US" w:eastAsia="zh-CN"/>
        </w:rPr>
        <w:t>1、注重政策法规、管理制度的学习，并在实际工作中认真执行。</w:t>
      </w:r>
    </w:p>
    <w:p w14:paraId="29400A32">
      <w:pPr>
        <w:numPr>
          <w:ilvl w:val="0"/>
          <w:numId w:val="0"/>
        </w:numPr>
        <w:rPr>
          <w:rFonts w:hint="default"/>
          <w:sz w:val="28"/>
          <w:szCs w:val="28"/>
          <w:lang w:val="en-US" w:eastAsia="zh-CN"/>
        </w:rPr>
      </w:pPr>
      <w:r>
        <w:rPr>
          <w:rFonts w:hint="default"/>
          <w:sz w:val="28"/>
          <w:szCs w:val="28"/>
          <w:lang w:val="en-US" w:eastAsia="zh-CN"/>
        </w:rPr>
        <w:t>2、在工作中不断总结经验，完善各项管理制度，完善内部控制。</w:t>
      </w:r>
    </w:p>
    <w:p w14:paraId="6BD1AFAB">
      <w:pPr>
        <w:numPr>
          <w:ilvl w:val="0"/>
          <w:numId w:val="0"/>
        </w:numPr>
        <w:rPr>
          <w:rFonts w:hint="default"/>
          <w:sz w:val="28"/>
          <w:szCs w:val="28"/>
          <w:lang w:val="en-US" w:eastAsia="zh-CN"/>
        </w:rPr>
      </w:pPr>
      <w:r>
        <w:rPr>
          <w:rFonts w:hint="default"/>
          <w:sz w:val="28"/>
          <w:szCs w:val="28"/>
          <w:lang w:val="en-US" w:eastAsia="zh-CN"/>
        </w:rPr>
        <w:t>3、注重工作的经济性和实效性，本着厉行节约、科学高效的原则，将财政预算资金用在提高教学质量和管理效率上，发挥财政资金的最大效能。</w:t>
      </w:r>
    </w:p>
    <w:p w14:paraId="5D85B717">
      <w:pPr>
        <w:numPr>
          <w:ilvl w:val="0"/>
          <w:numId w:val="0"/>
        </w:numPr>
        <w:rPr>
          <w:rFonts w:hint="default"/>
          <w:sz w:val="28"/>
          <w:szCs w:val="28"/>
          <w:lang w:val="en-US" w:eastAsia="zh-CN"/>
        </w:rPr>
      </w:pPr>
      <w:r>
        <w:rPr>
          <w:rFonts w:hint="default"/>
          <w:sz w:val="28"/>
          <w:szCs w:val="28"/>
          <w:lang w:val="en-US" w:eastAsia="zh-CN"/>
        </w:rPr>
        <w:t>4、以提升教育教学质量，为高校和社会输送优质毕业生的任务为中心，加强学校软硬件设施建设，加强队伍建设，进一步打造西山区优质中学。</w:t>
      </w:r>
    </w:p>
    <w:p w14:paraId="3C5A34A9">
      <w:pPr>
        <w:numPr>
          <w:ilvl w:val="0"/>
          <w:numId w:val="0"/>
        </w:numPr>
        <w:rPr>
          <w:rFonts w:hint="default"/>
          <w:sz w:val="28"/>
          <w:szCs w:val="28"/>
          <w:lang w:val="en-US" w:eastAsia="zh-CN"/>
        </w:rPr>
      </w:pPr>
      <w:r>
        <w:rPr>
          <w:rFonts w:hint="eastAsia"/>
          <w:sz w:val="28"/>
          <w:szCs w:val="28"/>
          <w:lang w:val="en-US" w:eastAsia="zh-CN"/>
        </w:rPr>
        <w:t>五、</w:t>
      </w:r>
      <w:r>
        <w:rPr>
          <w:rFonts w:hint="default"/>
          <w:sz w:val="28"/>
          <w:szCs w:val="28"/>
          <w:lang w:val="en-US" w:eastAsia="zh-CN"/>
        </w:rPr>
        <w:t>关于2023年度预算绩效情况说明</w:t>
      </w:r>
      <w:bookmarkStart w:id="0" w:name="_GoBack"/>
      <w:bookmarkEnd w:id="0"/>
    </w:p>
    <w:p w14:paraId="4FA4C366">
      <w:pPr>
        <w:numPr>
          <w:ilvl w:val="0"/>
          <w:numId w:val="0"/>
        </w:numPr>
        <w:rPr>
          <w:rFonts w:hint="default"/>
          <w:sz w:val="28"/>
          <w:szCs w:val="28"/>
          <w:lang w:val="en-US" w:eastAsia="zh-CN"/>
        </w:rPr>
      </w:pPr>
      <w:r>
        <w:rPr>
          <w:rFonts w:hint="default"/>
          <w:sz w:val="28"/>
          <w:szCs w:val="28"/>
          <w:lang w:val="en-US" w:eastAsia="zh-CN"/>
        </w:rPr>
        <w:t>（一）绩效管理工作开展情况</w:t>
      </w:r>
    </w:p>
    <w:p w14:paraId="79D90E7D">
      <w:pPr>
        <w:numPr>
          <w:ilvl w:val="0"/>
          <w:numId w:val="0"/>
        </w:numPr>
        <w:ind w:firstLine="560" w:firstLineChars="200"/>
        <w:rPr>
          <w:rFonts w:hint="default"/>
          <w:sz w:val="28"/>
          <w:szCs w:val="28"/>
          <w:lang w:val="en-US" w:eastAsia="zh-CN"/>
        </w:rPr>
      </w:pPr>
      <w:r>
        <w:rPr>
          <w:rFonts w:hint="default"/>
          <w:sz w:val="28"/>
          <w:szCs w:val="28"/>
          <w:lang w:val="en-US" w:eastAsia="zh-CN"/>
        </w:rPr>
        <w:t>为进一步规范预算绩效目标管理，增强预算编制的科学性、合理性、规范性，强化预算支出责任，提高财政资源配置效率和资金使用效益，根据《预算法》、《中共湖南省委办公厅湖南省人民政府办公厅关于全面实施预算绩效管理的实施意见》、《湖南省预算绩效目标管理办法》等有关规定，我单位在2023年部门预算编制时，制定了规范合理的预算绩效目标，实施了绩效目标运行监控，按照《湖南省预算支出绩效评价管理办法》等相关文件开展了部门整体支出绩效评价，并将结果充分运用。我单位在预算执行、预算管理及职责履行等方面执行情况较好，产生了较好的效益，也得到了上级部门的肯定。</w:t>
      </w:r>
    </w:p>
    <w:p w14:paraId="46D08571">
      <w:pPr>
        <w:numPr>
          <w:ilvl w:val="0"/>
          <w:numId w:val="0"/>
        </w:numPr>
        <w:rPr>
          <w:rFonts w:hint="default"/>
          <w:sz w:val="28"/>
          <w:szCs w:val="28"/>
          <w:lang w:val="en-US" w:eastAsia="zh-CN"/>
        </w:rPr>
      </w:pPr>
      <w:r>
        <w:rPr>
          <w:rFonts w:hint="default"/>
          <w:sz w:val="28"/>
          <w:szCs w:val="28"/>
          <w:lang w:val="en-US" w:eastAsia="zh-CN"/>
        </w:rPr>
        <w:t>（二）部门（单位）整体支出绩效情况</w:t>
      </w:r>
    </w:p>
    <w:p w14:paraId="5B40B5EC">
      <w:pPr>
        <w:numPr>
          <w:ilvl w:val="0"/>
          <w:numId w:val="0"/>
        </w:numPr>
        <w:ind w:firstLine="560" w:firstLineChars="200"/>
        <w:rPr>
          <w:rFonts w:hint="default"/>
          <w:sz w:val="28"/>
          <w:szCs w:val="28"/>
          <w:lang w:val="en-US" w:eastAsia="zh-CN"/>
        </w:rPr>
      </w:pPr>
      <w:r>
        <w:rPr>
          <w:rFonts w:hint="default"/>
          <w:sz w:val="28"/>
          <w:szCs w:val="28"/>
          <w:lang w:val="en-US" w:eastAsia="zh-CN"/>
        </w:rPr>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会审制度。严格报账程序，严格完善相关资料手续，审核审批程序保证了各项资金使用的合理合规，充分发挥了各项资金的效益性。</w:t>
      </w:r>
    </w:p>
    <w:p w14:paraId="4FAFA9D0">
      <w:pPr>
        <w:numPr>
          <w:ilvl w:val="0"/>
          <w:numId w:val="0"/>
        </w:numPr>
        <w:rPr>
          <w:rFonts w:hint="default"/>
          <w:sz w:val="28"/>
          <w:szCs w:val="28"/>
          <w:lang w:val="en-US" w:eastAsia="zh-CN"/>
        </w:rPr>
      </w:pPr>
      <w:r>
        <w:rPr>
          <w:rFonts w:hint="default"/>
          <w:sz w:val="28"/>
          <w:szCs w:val="28"/>
          <w:lang w:val="en-US" w:eastAsia="zh-CN"/>
        </w:rPr>
        <w:t>（三）存在的问题及原因分析</w:t>
      </w:r>
    </w:p>
    <w:p w14:paraId="04577341">
      <w:pPr>
        <w:numPr>
          <w:ilvl w:val="0"/>
          <w:numId w:val="0"/>
        </w:numPr>
        <w:ind w:firstLine="560" w:firstLineChars="200"/>
        <w:rPr>
          <w:rFonts w:hint="default"/>
          <w:sz w:val="28"/>
          <w:szCs w:val="28"/>
          <w:lang w:val="en-US" w:eastAsia="zh-CN"/>
        </w:rPr>
      </w:pPr>
      <w:r>
        <w:rPr>
          <w:rFonts w:hint="default"/>
          <w:sz w:val="28"/>
          <w:szCs w:val="28"/>
          <w:lang w:val="en-US" w:eastAsia="zh-CN"/>
        </w:rPr>
        <w:t>我单位在预算绩效管理工作中存在以下问题：预算绩效管理责任意识不强，绩效管理体制、机制还不够健全，预算绩效评价结果运用不充分。主要原因一是我单位对预算绩效管理工作认识不到位，绩效观念不强，重视不够；二是单位没有专业的评价人员，缺乏相应的业务专业知识，预算自评结果还停留在反映情况、分析问题、提出改进意见层面，对年度预算安排、资金分配和支出项目的导向作用、参考作用和制约作用尚未得到充分体现。</w:t>
      </w:r>
    </w:p>
    <w:p w14:paraId="4B83FC80">
      <w:pPr>
        <w:numPr>
          <w:ilvl w:val="0"/>
          <w:numId w:val="0"/>
        </w:numPr>
        <w:rPr>
          <w:rFonts w:hint="default"/>
          <w:sz w:val="28"/>
          <w:szCs w:val="28"/>
          <w:lang w:val="en-US" w:eastAsia="zh-CN"/>
        </w:rPr>
      </w:pPr>
      <w:r>
        <w:rPr>
          <w:rFonts w:hint="eastAsia"/>
          <w:sz w:val="28"/>
          <w:szCs w:val="28"/>
          <w:lang w:val="en-US" w:eastAsia="zh-CN"/>
        </w:rPr>
        <w:t>六</w:t>
      </w:r>
      <w:r>
        <w:rPr>
          <w:rFonts w:hint="default"/>
          <w:sz w:val="28"/>
          <w:szCs w:val="28"/>
          <w:lang w:val="en-US" w:eastAsia="zh-CN"/>
        </w:rPr>
        <w:t>、改进措施及建议</w:t>
      </w:r>
    </w:p>
    <w:p w14:paraId="619C40B9">
      <w:pPr>
        <w:numPr>
          <w:ilvl w:val="0"/>
          <w:numId w:val="0"/>
        </w:numPr>
        <w:ind w:firstLine="560" w:firstLineChars="200"/>
        <w:rPr>
          <w:rFonts w:hint="default"/>
          <w:sz w:val="28"/>
          <w:szCs w:val="28"/>
          <w:lang w:val="en-US" w:eastAsia="zh-CN"/>
        </w:rPr>
      </w:pPr>
      <w:r>
        <w:rPr>
          <w:rFonts w:hint="default"/>
          <w:sz w:val="28"/>
          <w:szCs w:val="28"/>
          <w:lang w:val="en-US" w:eastAsia="zh-CN"/>
        </w:rPr>
        <w:t>健全内部控制制度，加强财务管理，提高财务人员专业能力。科学合理编制预算，确保预算按计划进度执行。加强政府采购工作，明确各流程节点的岗位职责、控制要素、审核审批要求及依据，明细各类支出、采购等经济业务活动标准，使</w:t>
      </w:r>
      <w:r>
        <w:rPr>
          <w:rFonts w:hint="eastAsia"/>
          <w:sz w:val="28"/>
          <w:szCs w:val="28"/>
          <w:lang w:val="en-US" w:eastAsia="zh-CN"/>
        </w:rPr>
        <w:t>学校</w:t>
      </w:r>
      <w:r>
        <w:rPr>
          <w:rFonts w:hint="default"/>
          <w:sz w:val="28"/>
          <w:szCs w:val="28"/>
          <w:lang w:val="en-US" w:eastAsia="zh-CN"/>
        </w:rPr>
        <w:t>内部制度和流程得以有效实施。</w:t>
      </w:r>
    </w:p>
    <w:p w14:paraId="1B3B4E75">
      <w:pPr>
        <w:numPr>
          <w:ilvl w:val="0"/>
          <w:numId w:val="0"/>
        </w:numPr>
        <w:rPr>
          <w:rFonts w:hint="default"/>
          <w:sz w:val="36"/>
          <w:szCs w:val="44"/>
          <w:lang w:val="en-US" w:eastAsia="zh-CN"/>
        </w:rPr>
      </w:pPr>
    </w:p>
    <w:p w14:paraId="1AF525A8">
      <w:pPr>
        <w:numPr>
          <w:ilvl w:val="0"/>
          <w:numId w:val="0"/>
        </w:numPr>
        <w:rPr>
          <w:rFonts w:hint="default"/>
          <w:sz w:val="36"/>
          <w:szCs w:val="44"/>
          <w:lang w:val="en-US" w:eastAsia="zh-CN"/>
        </w:rPr>
      </w:pPr>
    </w:p>
    <w:p w14:paraId="2E80B097">
      <w:pPr>
        <w:numPr>
          <w:ilvl w:val="0"/>
          <w:numId w:val="0"/>
        </w:numPr>
        <w:rPr>
          <w:rFonts w:hint="default"/>
          <w:sz w:val="36"/>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1BDDF"/>
    <w:multiLevelType w:val="singleLevel"/>
    <w:tmpl w:val="8451BDDF"/>
    <w:lvl w:ilvl="0" w:tentative="0">
      <w:start w:val="1"/>
      <w:numFmt w:val="chineseCounting"/>
      <w:suff w:val="nothing"/>
      <w:lvlText w:val="%1、"/>
      <w:lvlJc w:val="left"/>
      <w:rPr>
        <w:rFonts w:hint="eastAsia"/>
      </w:rPr>
    </w:lvl>
  </w:abstractNum>
  <w:abstractNum w:abstractNumId="1">
    <w:nsid w:val="2C6477EC"/>
    <w:multiLevelType w:val="singleLevel"/>
    <w:tmpl w:val="2C6477E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NzcwYThhZThmOGM0MjU2Y2ZmYmJmZDkwODA2NzgifQ=="/>
  </w:docVars>
  <w:rsids>
    <w:rsidRoot w:val="00000000"/>
    <w:rsid w:val="03DC6B2C"/>
    <w:rsid w:val="38660248"/>
    <w:rsid w:val="3C1A2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1736</Words>
  <Characters>1794</Characters>
  <Lines>0</Lines>
  <Paragraphs>0</Paragraphs>
  <TotalTime>44</TotalTime>
  <ScaleCrop>false</ScaleCrop>
  <LinksUpToDate>false</LinksUpToDate>
  <CharactersWithSpaces>1798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2024-10-22T05:57:00Z</dcterms:created>
  <dc:creator>51207</dc:creator>
  <cp:lastModifiedBy>51207</cp:lastModifiedBy>
  <dcterms:modified xsi:type="dcterms:W3CDTF">2024-10-22T08:50:22Z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AB0F0DC140894AA982F1A05264B0D77B_12</vt:lpwstr>
  </property>
</Properties>
</file>