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9158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邵阳市大祥区翠园小学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年度部门整体支出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绩效自评报告</w:t>
      </w:r>
    </w:p>
    <w:p w14:paraId="74DE6F78">
      <w:pPr>
        <w:pStyle w:val="9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68308FE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一、部门基本情况</w:t>
      </w:r>
    </w:p>
    <w:p w14:paraId="42C49A9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（一）部门概况</w:t>
      </w:r>
    </w:p>
    <w:p w14:paraId="1D0ECF6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 部门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主要职能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。</w:t>
      </w:r>
    </w:p>
    <w:p w14:paraId="591050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-SA"/>
        </w:rPr>
        <w:t>在区教育局的领导和指导下，负责本校教师、学生以及德育、教学、教研、后勤、招生、学籍、财物等管理。拟订学校教育发展规划，保证学校对党和国家的教育方针、政策、法规的贯彻执行。保障学生平等权益，促进学生全面发展，引领教师专业成长，提升教育教学质量，优化校园育人环境，建设现代学校制度，促进教育均衡发展。接受当地党委政府的监督指导。。</w:t>
      </w:r>
    </w:p>
    <w:p w14:paraId="02DD00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机构情况。</w:t>
      </w:r>
    </w:p>
    <w:p w14:paraId="00CF6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邵阳市大祥区翠园小学为全额拨款事业单位，2022年独立核算机构数1个，独立编制机构数1个，所属单位0个。内设5个机构：办公室、教导室、总务室、政教室。</w:t>
      </w:r>
    </w:p>
    <w:p w14:paraId="30986ADD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人员情况。</w:t>
      </w:r>
    </w:p>
    <w:p w14:paraId="3D14F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我学校在职人员编制50人，在职实有35人。</w:t>
      </w:r>
    </w:p>
    <w:p w14:paraId="7D647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当年取得的主要事业成效。</w:t>
      </w:r>
    </w:p>
    <w:p w14:paraId="695B7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建立健全的校园安全管理体系，确保校园安全，防止校园周边环境的安全隐患，保护师生的人身和财产安全。提高教师的教学水平和教育教学能力，通过培训和专业发展，增强教师的教育教学能力和创新意识，提高教师的专业技能和教育教学能力，促进教师的专业成长。完善及落实学校教学管理相关制度，加强课堂教学管理，提高课堂教学效果和学生学习质量，推动教育教学工作的规范化和科学化。年末学校教学质量获区教育教学质量优秀奖。开展多样化的德育教育活动，培养学生的道德品质和社会责任感，促进学生全面发展和健康成长。营造积极向上的校园文化氛围，培养学生的文化修养和人文素养，促进校园文化的建设和发展。坚持五育并举，组织多样化的校园活动，包括文艺演出、体育竞赛、书、画、演、讲等，丰富学生的课余生活，提高学生的综合素质。加强学生的艺体教育，开足开齐音乐、体育、美术课程，培养学生的审美能力和增强学生体质，提高学生的艺体素养。坚决落实“双减”相关政策，推动教育教学改革，优化学校的教育教学方法，让学生在有限的时间内学习最多的知识和特长，做最少的作业出最优的成绩。做好学校餐饮、绿化、保洁、修缮、水电、网络等工作，给师生创造温馨、祥和、安全的学习生活及办公环境。</w:t>
      </w:r>
    </w:p>
    <w:p w14:paraId="7A54980E">
      <w:pPr>
        <w:numPr>
          <w:ilvl w:val="0"/>
          <w:numId w:val="2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部门绩效目标的设立情况</w:t>
      </w:r>
    </w:p>
    <w:p w14:paraId="7F0C6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一是普及义务教育阶段的教育，落实政府发展义务教育责任，全面提升学校教育教学质量；二是促进义务教育均衡优质发展，缩小城乡教育差距，促进优质发展；三是促进教育内涵发展，保持教育规模合理增长，努力提高教育质量；四是转变教育发展方式，增强教育发展新动力；五是加强师资队伍建设，提升教育质量；六是推进教育信息化，扩大优质教育资源覆盖面；七是推进依法治教，提升教育治理水平。</w:t>
      </w:r>
    </w:p>
    <w:p w14:paraId="7F611705"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部门整体收支情况</w:t>
      </w:r>
    </w:p>
    <w:p w14:paraId="3BFADA0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邵阳市大祥区翠园小学2023年度收入合计651.2万元，其中：财政拨款收入515.48万元，占79.16%；上级补助收入0万元，占0%；事业收入0万元，占0%；经营收入0万元，占0%；附属单位上缴收入0万元，占0%；其他收入135.72万元，占20.84%</w:t>
      </w:r>
    </w:p>
    <w:p w14:paraId="25BCB1A3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基本支出情况。</w:t>
      </w:r>
    </w:p>
    <w:p w14:paraId="3A5B1A54"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邵阳市大祥区翠园小学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2023年度支出合计651.2万元，其中：基本支出611.45万元，占93.9%；项目支出39.74万元，占6.1%；上缴上级支出0万元，占0%；经营支出0万元，占0%；对附属单位补助支出0万元，占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0%。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主要用于学校的人员工资、保险、办公费、水电费、邮电费、差旅费、培训费、工会经费等。</w:t>
      </w:r>
    </w:p>
    <w:p w14:paraId="36CA75C5"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部门预算管理制度建设情况</w:t>
      </w:r>
    </w:p>
    <w:p w14:paraId="0F07D7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根据《中华人民共和国预算法》的有关规定，坚持勤俭节约，反对铺张浪费，严格编制财务收支预算，严格执行部门预算批复。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把制度建设作为开展绩效管理的关键环节，牢固树立“讲绩效、重绩效、用绩效”的绩效管理理念，进一步增强支出责任和效率意识，全面加强预算管理，优化资源配置，提高财政资金使用绩效和科学精细化管理水平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严格控制因公出国（境）经费、公务用车购置及运行费、公务接待费等“三公经费”支出，加强预算约束，规范预算公开，严格预算执行，及时报告预算执行情况。</w:t>
      </w:r>
    </w:p>
    <w:p w14:paraId="18FEBB80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二、绩效自评工作情况</w:t>
      </w:r>
    </w:p>
    <w:p w14:paraId="5F24340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（一）绩效自评目的</w:t>
      </w:r>
    </w:p>
    <w:p w14:paraId="3948600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通过对部门预算支出绩效目标的设置情况、资金使用情况、资金实施管理情况、整体支出绩效表现情况进行自我评价，了解资金使用是否达到预期目标、资金管理是否规范、资金使用是否有效，检验资金支出效率和效果，分析存在的问题和原因，及时总结经验，改进管理措施，切实提高单位的绩效管理水平、财政资金使用效益和工作效率，并将评价结果作为改进预算管理和安排以后年度预算的重要依据。</w:t>
      </w:r>
    </w:p>
    <w:p w14:paraId="512CBAED">
      <w:pPr>
        <w:numPr>
          <w:ilvl w:val="0"/>
          <w:numId w:val="4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自评组织过程</w:t>
      </w:r>
    </w:p>
    <w:p w14:paraId="69EC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本次部门整体支出绩效评价通过确认年度部门整体支出的绩效目标，梳理部门内部管理制度及存量资源，分析确定年度部门整体支出的评价重点，构建出本年度绩效评价指标体系。 </w:t>
      </w:r>
    </w:p>
    <w:p w14:paraId="5BA841E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前期准备</w:t>
      </w:r>
    </w:p>
    <w:p w14:paraId="38430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（1）成立由校长为组长的财政支出绩效自评领导小组，负责绩效自评的领导管理工作。</w:t>
      </w:r>
    </w:p>
    <w:p w14:paraId="3F2B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（2）领导小组下设财务室，负责财政支出绩效自评工作的具体体组织、协调工作。</w:t>
      </w:r>
    </w:p>
    <w:p w14:paraId="7C005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2. 组织实施</w:t>
      </w:r>
    </w:p>
    <w:p w14:paraId="2E80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由相关业务室负责，实施前期调研工作，充分了解评价资金的有关情况，收集查阅与评价项目有关的政策及相关资料，结合实际情况，制定符合实际的评价指标体系和自评方案。</w:t>
      </w:r>
    </w:p>
    <w:p w14:paraId="72E3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在业务人员和财务人员的全力配合下，根据自评方案对所掌握的有关资料进行分类、整理和分析。根据部门预期绩效目标设定的情况，审查有关对应的业务资料。根据部门预算安排情况，审查有关对应的收支财务资料。根据业务资料、财务资料，按照自评方案对履职效益或质量做出评判。对照评价指标体系与标准，通过分析相关评价资料，对部门整体绩效情况进行综合性评判并利用算术平均法计算打分，形成评价结论并撰写自评报告。</w:t>
      </w:r>
    </w:p>
    <w:p w14:paraId="6867D51A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三、评价情况分析及综合评价结论</w:t>
      </w:r>
    </w:p>
    <w:p w14:paraId="32205D3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（一）产出情况分析</w:t>
      </w:r>
    </w:p>
    <w:p w14:paraId="25B2B97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产出指标值40分，得分33分。九年义务教育巩固率、完成学校“教育高质量发展”全部完成。财政资金预算执行指标未完成，扣2分。</w:t>
      </w:r>
    </w:p>
    <w:p w14:paraId="66999EE8">
      <w:pPr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效益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 w14:paraId="61740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效益指标分值30分，得分26分。持续抓好控辍保学工作实现辍学学生动态清零全完成，实现资源配置更优化学校发展更加均衡、长效管理机制创新指标未完成，扣4分。</w:t>
      </w:r>
    </w:p>
    <w:p w14:paraId="725439A0">
      <w:pPr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 w14:paraId="6BC5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满意度指标分值10分，得分8分。基层服务对象满意率、社会服务对象满意率两项指标均未完成，扣2分.</w:t>
      </w:r>
    </w:p>
    <w:p w14:paraId="3C8C9663">
      <w:pPr>
        <w:pStyle w:val="10"/>
        <w:numPr>
          <w:ilvl w:val="0"/>
          <w:numId w:val="7"/>
        </w:numPr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存在的问题和整改情况</w:t>
      </w:r>
    </w:p>
    <w:p w14:paraId="466BF0D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邵阳市大祥区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翠园小学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整体支出绩效目标完成总体情况较好，但还有部分工作未达到年初目标任务。一是资产管理有待加强，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因撤并学校，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固定资产存在财务账与资产卡片账不相符的情况。二是内控制度尚未建立健全。三是单位年初预算时未做整体支出预算绩效目标，年末评价时未能客观地进行预算完成情况评价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2845981D">
      <w:pPr>
        <w:pStyle w:val="10"/>
        <w:numPr>
          <w:ilvl w:val="0"/>
          <w:numId w:val="7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绩效自评结果应用情况</w:t>
      </w:r>
    </w:p>
    <w:p w14:paraId="6C2160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一是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针对本校绩效自评中存在的问题，及时调整优化了后续经费和以后年度预算支出的方向及结构，合理配置资源，加强财务管理。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二是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建立了激励与约束机制，强化了评价结果在项目申报和预算编制中的有效应用。</w:t>
      </w:r>
    </w:p>
    <w:p w14:paraId="4D3D8B76">
      <w:pPr>
        <w:pStyle w:val="10"/>
        <w:numPr>
          <w:ilvl w:val="0"/>
          <w:numId w:val="7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主要经验及做法</w:t>
      </w:r>
    </w:p>
    <w:p w14:paraId="0443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加强预算执行进度的监督管理，提高预算执行率。加强对项目的立项审查工作，重点审查项目实施的必要性、前期准备工作情况及项目实施的条件，确保财政资金下达后项目得以快速实施，提高资金使用效率和效益。加强预算编制，在中长期目标基础上合理分配各年度计划目标，缩小预决算差异。 </w:t>
      </w:r>
    </w:p>
    <w:p w14:paraId="1A2D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按照《行政事业单位内部控制规范》要求，健全完善部门财务、合同、资产、往来款等制度，加大执行力度，落实管理职责。</w:t>
      </w:r>
    </w:p>
    <w:p w14:paraId="7BE2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提升部门资产管理能力，提高资产使用效益。</w:t>
      </w:r>
    </w:p>
    <w:p w14:paraId="607CD6D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加强学校编制整体支出年初预算绩效目标，便于年末整体支出绩效评价。</w:t>
      </w:r>
    </w:p>
    <w:p w14:paraId="224492AB">
      <w:pPr>
        <w:pStyle w:val="10"/>
        <w:numPr>
          <w:ilvl w:val="0"/>
          <w:numId w:val="7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其他需说明的情况</w:t>
      </w:r>
    </w:p>
    <w:p w14:paraId="47D17216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9A712"/>
    <w:multiLevelType w:val="singleLevel"/>
    <w:tmpl w:val="8159A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2E0843"/>
    <w:multiLevelType w:val="singleLevel"/>
    <w:tmpl w:val="842E084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2139A1E"/>
    <w:multiLevelType w:val="singleLevel"/>
    <w:tmpl w:val="D2139A1E"/>
    <w:lvl w:ilvl="0" w:tentative="0">
      <w:start w:val="3"/>
      <w:numFmt w:val="decimal"/>
      <w:suff w:val="space"/>
      <w:lvlText w:val="%1."/>
      <w:lvlJc w:val="left"/>
      <w:pPr>
        <w:ind w:left="-10"/>
      </w:pPr>
    </w:lvl>
  </w:abstractNum>
  <w:abstractNum w:abstractNumId="3">
    <w:nsid w:val="D728C6DD"/>
    <w:multiLevelType w:val="singleLevel"/>
    <w:tmpl w:val="D728C6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E065797"/>
    <w:multiLevelType w:val="singleLevel"/>
    <w:tmpl w:val="0E0657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146C74B"/>
    <w:multiLevelType w:val="singleLevel"/>
    <w:tmpl w:val="2146C7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20F5C17"/>
    <w:multiLevelType w:val="singleLevel"/>
    <w:tmpl w:val="720F5C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TRhMjg2MGExMWRmNzg5NzdlMGU0ZDA0OGQzZDkifQ=="/>
  </w:docVars>
  <w:rsids>
    <w:rsidRoot w:val="3517393A"/>
    <w:rsid w:val="04BC4527"/>
    <w:rsid w:val="06B02F30"/>
    <w:rsid w:val="06D512BB"/>
    <w:rsid w:val="33FB17D7"/>
    <w:rsid w:val="3517393A"/>
    <w:rsid w:val="38F82B3F"/>
    <w:rsid w:val="3E252AB2"/>
    <w:rsid w:val="3F88629F"/>
    <w:rsid w:val="4E282845"/>
    <w:rsid w:val="4F7C5E20"/>
    <w:rsid w:val="5692056C"/>
    <w:rsid w:val="596E0DBC"/>
    <w:rsid w:val="5A420DCD"/>
    <w:rsid w:val="6E1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customStyle="1" w:styleId="7">
    <w:name w:val="无间隔1"/>
    <w:basedOn w:val="8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8">
    <w:name w:val="正文 New New New"/>
    <w:next w:val="7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 Indent1"/>
    <w:basedOn w:val="1"/>
    <w:autoRedefine/>
    <w:qFormat/>
    <w:uiPriority w:val="0"/>
    <w:pPr>
      <w:ind w:firstLine="420" w:firstLineChars="200"/>
    </w:pPr>
  </w:style>
  <w:style w:type="paragraph" w:customStyle="1" w:styleId="10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2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2942</Words>
  <Characters>3030</Characters>
  <Lines>0</Lines>
  <Paragraphs>0</Paragraphs>
  <TotalTime>25</TotalTime>
  <ScaleCrop>false</ScaleCrop>
  <LinksUpToDate>false</LinksUpToDate>
  <CharactersWithSpaces>3035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o(´^｀)o 喵～</dc:creator>
  <cp:lastModifiedBy>陈绿艳</cp:lastModifiedBy>
  <dcterms:modified xsi:type="dcterms:W3CDTF">2024-10-21T01:32:02Z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35D69DEDFF9E4AC9A857F6DD94854D31_13</vt:lpwstr>
  </property>
</Properties>
</file>