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292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邵阳市大祥区檀江乡大桥完全小学</w:t>
      </w:r>
    </w:p>
    <w:p w14:paraId="51FAB92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2023年度部门整体支出绩效评价报告</w:t>
      </w:r>
    </w:p>
    <w:p w14:paraId="3B9B0C6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部门职责</w:t>
      </w:r>
    </w:p>
    <w:p w14:paraId="0F6586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（一）正确贯彻执行党和国家的教育方针、政策、法规。</w:t>
      </w:r>
    </w:p>
    <w:p w14:paraId="07335F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（二）维护学校的教学秩序，为学生创造良好的学习环境。</w:t>
      </w:r>
    </w:p>
    <w:p w14:paraId="68E3BC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/>
        <w:ind w:left="0" w:right="0" w:firstLine="56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（三）积极稳妥地推进教育改革，按教育规律办事，不断提高教育质量。</w:t>
      </w:r>
    </w:p>
    <w:p w14:paraId="3783E5D4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（四）根据学校规模，设置学校管理机构，建立健全各项规章制度和岗位责任制。</w:t>
      </w:r>
    </w:p>
    <w:p w14:paraId="764B406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（五）坚持教书育人，服务育人，环境育人方针，加强对学生的思想品德教育，使学生的德智体全面发展。</w:t>
      </w:r>
    </w:p>
    <w:p w14:paraId="682BCE67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（六）抓好教师队伍建设，使每个教师都热心于教育事业。</w:t>
      </w:r>
    </w:p>
    <w:p w14:paraId="5A29ACFB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（七）做好安全防范，保证学生的人身安全。</w:t>
      </w:r>
    </w:p>
    <w:p w14:paraId="07365BCF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机构设置及单位构成</w:t>
      </w:r>
    </w:p>
    <w:p w14:paraId="535D2E6E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（一）内设机构设置</w:t>
      </w:r>
    </w:p>
    <w:p w14:paraId="02E98CAC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邵阳市大祥区檀江乡大桥完全小学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内设机构包括：本部门共有编制人数8人，实有人数8人，内设教导室、总务室、财务室等。</w:t>
      </w:r>
    </w:p>
    <w:p w14:paraId="3AC4E317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（二）单位构成</w:t>
      </w:r>
    </w:p>
    <w:p w14:paraId="1D2A549D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邵阳市大祥区檀江乡大桥完全小学无下属单位，因此，邵阳市大祥区檀江乡大桥完全小学2023年单位决算即邵阳市大祥区檀江乡大桥完全小学本级。</w:t>
      </w:r>
    </w:p>
    <w:p w14:paraId="3C44FB14">
      <w:pPr>
        <w:pStyle w:val="3"/>
        <w:keepNext w:val="0"/>
        <w:keepLines w:val="0"/>
        <w:widowControl/>
        <w:numPr>
          <w:numId w:val="0"/>
        </w:numPr>
        <w:suppressLineNumbers w:val="0"/>
        <w:tabs>
          <w:tab w:val="left" w:pos="568"/>
        </w:tabs>
        <w:spacing w:before="0" w:beforeAutospacing="0" w:after="2" w:afterAutospacing="0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三、部门整体资金支出情况</w:t>
      </w:r>
    </w:p>
    <w:p w14:paraId="79963048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2023年度收入合计186.94万元，其中：财政拨款收入129.67万元，占69.36%；上级补助收入0万元，占0%；事业收入0万元，占0%；经营收入0万元，占0%；附属单位上缴收入0万元，占0%；其他收入57.27万元，占30.64%。</w:t>
      </w:r>
    </w:p>
    <w:p w14:paraId="61A6CC59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2023年度支出合计186.94万元，其中：基本支出160万元，占85.59%；项目支出26.94万元，占14.41%；上缴上级支出0万元，占0%；经营支出0万元，占0%；对附属单位补助支出0万元，占0%。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支出主要是为保障部门正常运转、完成日常工作任务而发生的各项支出，包括用于基本工资、津贴补贴等人员经费以及办公费、印刷费、水电费、办公设备购置等公用经费。</w:t>
      </w:r>
    </w:p>
    <w:p w14:paraId="1EFBD6CA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机关运行经费支出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邵阳市大祥区檀江乡大桥完全小学为财政补助事业单位，未纳入机关运行经费统计范围，无机关运行经费。</w:t>
      </w:r>
    </w:p>
    <w:p w14:paraId="6ECC4DA7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（4）“三公”经费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  <w:lang w:val="en-US" w:eastAsia="zh-CN"/>
        </w:rPr>
        <w:t>支出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：2023年本部门“三公”经费为0万元，其中，公务接待费0万元，公务用车购置及运行费0万元（其中，公务用车购置费0万元，公务用车运行费0万元），因公出国（境）费0万元。2023年“三公”经费较2022年持平。</w:t>
      </w:r>
    </w:p>
    <w:p w14:paraId="240130FD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（5）一般性支出情况：2023年本部门会议费预算0万元，我单位2023年度无会议支出；培训费预算0万元，我单位2023年度无培训费支出；拟举办0场节庆、晚会、论坛、赛事等活动，经费预算0万元。</w:t>
      </w:r>
    </w:p>
    <w:p w14:paraId="08FB7D3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E1E1E"/>
          <w:spacing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E1E1E"/>
          <w:spacing w:val="0"/>
          <w:sz w:val="32"/>
          <w:szCs w:val="32"/>
        </w:rPr>
        <w:t>、评价目的</w:t>
      </w:r>
    </w:p>
    <w:p w14:paraId="0BF6176D">
      <w:pPr>
        <w:pStyle w:val="3"/>
        <w:keepNext w:val="0"/>
        <w:keepLines w:val="0"/>
        <w:widowControl/>
        <w:suppressLineNumbers w:val="0"/>
        <w:ind w:left="0" w:firstLine="840" w:firstLineChars="300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8"/>
          <w:szCs w:val="28"/>
        </w:rPr>
        <w:t>全面了解学校的工作状况和成果，以便对学校的管理水平、工作业绩进行客观、公正和准确的判断，并为学校的管理决策提供依据。通过绩效评价，可以发现学校在教育教学、科研管理、师资建设、学生发展等方面存在的问题和不足，进而提出改进措施，促进学校持续发展，提高教育质量。</w:t>
      </w:r>
    </w:p>
    <w:p w14:paraId="08729DA9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right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五、</w:t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存在的问题及原因分析</w:t>
      </w:r>
    </w:p>
    <w:p w14:paraId="5BA737D2">
      <w:pPr>
        <w:pStyle w:val="3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单位在预算绩效管理工作中存在以下问题：预算绩效管理责任意识不强，绩效管理体制、机制还不够健全，预算绩效评价结果运用不充分。主要原因一是我单位对预算绩效管理工作认识不到位，绩效观念不强，重视不够；二是单位没有专业的评价人员，缺乏相应的业务专业知识，预算自评结果还停留在反映情况、分析问题、提出改进意见层面，对年度预算安排、资金分配和支出项目的导向作用、参考作用和制约作用尚未得到充分体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TVjM2JiODcxMWUzMmE1NTRjMmY4YzU2ODIxNzcifQ=="/>
  </w:docVars>
  <w:rsids>
    <w:rsidRoot w:val="53886D88"/>
    <w:rsid w:val="009F0957"/>
    <w:rsid w:val="166E0EC0"/>
    <w:rsid w:val="1AB1581F"/>
    <w:rsid w:val="32F81DE5"/>
    <w:rsid w:val="39FD5585"/>
    <w:rsid w:val="3AC01D6E"/>
    <w:rsid w:val="476D46F8"/>
    <w:rsid w:val="4CF53C6C"/>
    <w:rsid w:val="51E35D48"/>
    <w:rsid w:val="53886D88"/>
    <w:rsid w:val="5D5E0FF9"/>
    <w:rsid w:val="739F2B89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413</Characters>
  <Lines>0</Lines>
  <Paragraphs>0</Paragraphs>
  <TotalTime>154</TotalTime>
  <ScaleCrop>false</ScaleCrop>
  <LinksUpToDate>false</LinksUpToDate>
  <CharactersWithSpaces>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2024-10-15T01:56:00Z</dcterms:created>
  <dc:creator>faded</dc:creator>
  <cp:lastModifiedBy>faded</cp:lastModifiedBy>
  <dcterms:modified xsi:type="dcterms:W3CDTF">2024-10-17T06:29:47Z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AC5ABDD35A584D359BAD992EFFDA2AD3_11</vt:lpwstr>
  </property>
</Properties>
</file>