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桔园小学2023年</w:t>
      </w:r>
      <w:r>
        <w:rPr>
          <w:rFonts w:hint="eastAsia" w:ascii="黑体" w:hAnsi="黑体" w:eastAsia="黑体" w:cs="黑体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(-)基本情况:我单位属于财政全额拨款的事业单位，共有在职在编人数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人，退休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(二)绩效目标的设立:依据</w:t>
      </w:r>
      <w:r>
        <w:rPr>
          <w:rFonts w:hint="eastAsia"/>
          <w:sz w:val="32"/>
          <w:szCs w:val="32"/>
          <w:lang w:val="en-US" w:eastAsia="zh-CN"/>
        </w:rPr>
        <w:t>大祥区</w:t>
      </w:r>
      <w:r>
        <w:rPr>
          <w:rFonts w:hint="eastAsia"/>
          <w:sz w:val="32"/>
          <w:szCs w:val="32"/>
        </w:rPr>
        <w:t>财政局预算编制的总体要求，结合实际，做好部门预算。合理的利用财政拨款资金，并做到无预算，不支出的原则。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(三)整体收支情况: 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 xml:space="preserve">年预算总收入 </w:t>
      </w:r>
      <w:r>
        <w:rPr>
          <w:rFonts w:hint="eastAsia"/>
          <w:sz w:val="32"/>
          <w:szCs w:val="32"/>
          <w:lang w:val="en-US" w:eastAsia="zh-CN"/>
        </w:rPr>
        <w:t>210.70万</w:t>
      </w:r>
      <w:r>
        <w:rPr>
          <w:rFonts w:hint="eastAsia"/>
          <w:sz w:val="32"/>
          <w:szCs w:val="32"/>
        </w:rPr>
        <w:t>元，其中:一般公共财政预算收入</w:t>
      </w:r>
      <w:r>
        <w:rPr>
          <w:rFonts w:hint="eastAsia"/>
          <w:sz w:val="32"/>
          <w:szCs w:val="32"/>
          <w:lang w:val="en-US" w:eastAsia="zh-CN"/>
        </w:rPr>
        <w:t>147.56万</w:t>
      </w:r>
      <w:r>
        <w:rPr>
          <w:rFonts w:hint="eastAsia"/>
          <w:sz w:val="32"/>
          <w:szCs w:val="32"/>
        </w:rPr>
        <w:t>元。20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年预算总支出</w:t>
      </w:r>
      <w:r>
        <w:rPr>
          <w:rFonts w:hint="eastAsia"/>
          <w:sz w:val="32"/>
          <w:szCs w:val="32"/>
          <w:lang w:val="en-US" w:eastAsia="zh-CN"/>
        </w:rPr>
        <w:t>210.70</w:t>
      </w:r>
      <w:r>
        <w:rPr>
          <w:rFonts w:hint="eastAsia"/>
          <w:sz w:val="32"/>
          <w:szCs w:val="32"/>
        </w:rPr>
        <w:t>元，其中:一般公共财政预算支出</w:t>
      </w:r>
      <w:r>
        <w:rPr>
          <w:rFonts w:hint="eastAsia"/>
          <w:sz w:val="32"/>
          <w:szCs w:val="32"/>
          <w:lang w:val="en-US" w:eastAsia="zh-CN"/>
        </w:rPr>
        <w:t>147.56万</w:t>
      </w:r>
      <w:r>
        <w:rPr>
          <w:rFonts w:hint="eastAsia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(四)预算管理制度建设情况:深入贯彻落实党的</w:t>
      </w:r>
      <w:r>
        <w:rPr>
          <w:rFonts w:hint="eastAsia"/>
          <w:sz w:val="32"/>
          <w:szCs w:val="32"/>
          <w:lang w:val="en-US" w:eastAsia="zh-CN"/>
        </w:rPr>
        <w:t>二十</w:t>
      </w:r>
      <w:r>
        <w:rPr>
          <w:rFonts w:hint="eastAsia"/>
          <w:sz w:val="32"/>
          <w:szCs w:val="32"/>
        </w:rPr>
        <w:t>大</w:t>
      </w:r>
      <w:r>
        <w:rPr>
          <w:rFonts w:hint="eastAsia"/>
          <w:sz w:val="32"/>
          <w:szCs w:val="32"/>
          <w:lang w:val="en-US" w:eastAsia="zh-CN"/>
        </w:rPr>
        <w:t>及二十届三中全会</w:t>
      </w:r>
      <w:r>
        <w:rPr>
          <w:rFonts w:hint="eastAsia"/>
          <w:sz w:val="32"/>
          <w:szCs w:val="32"/>
        </w:rPr>
        <w:t>精神，围绕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rFonts w:hint="eastAsia"/>
          <w:sz w:val="32"/>
          <w:szCs w:val="32"/>
        </w:rPr>
        <w:t>委、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rFonts w:hint="eastAsia"/>
          <w:sz w:val="32"/>
          <w:szCs w:val="32"/>
        </w:rPr>
        <w:t>人民政府的决策部署、财政局“保工资、保民生、保运转”的底线意识,结合教育部门实际情况,编制 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年部门预算，着力保障和改善民生，坚持公开透明，提高预算透明度:努力构建以改善民生和促进发展为重点，以提高公共服务水平为目标，以绩效评价结 果为导向，以制度、机制建设为保障的“公平、透明、规范、高效” 的预算管理机制。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二、绩效自评工作情况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(-)绩效自评目的:加强和改进单位对财政拨款资金的利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(二)自评指标体系:严格按照预算合理支出，做到收支平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自评组织过程:1.前期准备:成立绩效评价小组，由</w:t>
      </w:r>
      <w:r>
        <w:rPr>
          <w:rFonts w:hint="eastAsia"/>
          <w:sz w:val="32"/>
          <w:szCs w:val="32"/>
          <w:lang w:eastAsia="zh-CN"/>
        </w:rPr>
        <w:t>钟伟华</w:t>
      </w:r>
      <w:r>
        <w:rPr>
          <w:rFonts w:hint="eastAsia"/>
          <w:sz w:val="32"/>
          <w:szCs w:val="32"/>
        </w:rPr>
        <w:t>任组长，</w:t>
      </w:r>
      <w:r>
        <w:rPr>
          <w:rFonts w:hint="eastAsia"/>
          <w:sz w:val="32"/>
          <w:szCs w:val="32"/>
          <w:lang w:eastAsia="zh-CN"/>
        </w:rPr>
        <w:t>张省林</w:t>
      </w:r>
      <w:r>
        <w:rPr>
          <w:rFonts w:hint="eastAsia"/>
          <w:sz w:val="32"/>
          <w:szCs w:val="32"/>
        </w:rPr>
        <w:t>任副组长，成员:校委会成员以及学校会计</w:t>
      </w:r>
      <w:r>
        <w:rPr>
          <w:rFonts w:hint="eastAsia"/>
          <w:sz w:val="32"/>
          <w:szCs w:val="32"/>
          <w:lang w:eastAsia="zh-CN"/>
        </w:rPr>
        <w:t>徐春梅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三、评价情况分析及综合评价结论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我单位对财政拨款资金的使用，严格按照预算合理支出，做倒无预算，不支出，合理的利用财政拨款资金，将有限的资金用在刀刃上，坚决不挪用预算资金。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四、存在的问题和整改情况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存在年初未备案政府采购，在学校运行过程中新增的采购项</w:t>
      </w:r>
      <w:r>
        <w:rPr>
          <w:rFonts w:hint="eastAsia"/>
          <w:sz w:val="32"/>
          <w:szCs w:val="32"/>
          <w:lang w:val="en-US" w:eastAsia="zh-CN"/>
        </w:rPr>
        <w:t>未及时备案。今后，</w:t>
      </w:r>
      <w:r>
        <w:rPr>
          <w:rFonts w:hint="eastAsia"/>
          <w:sz w:val="32"/>
          <w:szCs w:val="32"/>
        </w:rPr>
        <w:t>对新增购买的项目，及时向主管部门申请，并到财政局备案。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五、绩效自评结果应用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将绩效自评的情况，用于指导今后的预算资金使用上。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六、主要经验及做法</w:t>
      </w:r>
    </w:p>
    <w:p>
      <w:r>
        <w:rPr>
          <w:rFonts w:hint="eastAsia"/>
          <w:sz w:val="32"/>
          <w:szCs w:val="32"/>
        </w:rPr>
        <w:t>制定合理的用款计划，合理安排支出。严格遵守财经纪律，严禁虚列支出，虚报项目，转移或套取预算资金。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F9BBA"/>
    <w:multiLevelType w:val="singleLevel"/>
    <w:tmpl w:val="2D8F9BBA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zA2NjExODg5NzJkMjczNzAxZjc4N2ZhYzc1ZDQifQ=="/>
  </w:docVars>
  <w:rsids>
    <w:rsidRoot w:val="08D53549"/>
    <w:rsid w:val="08D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2024-10-17T04:41:00Z</dcterms:created>
  <dc:creator>cherry</dc:creator>
  <cp:lastModifiedBy>cherry</cp:lastModifiedBy>
  <dcterms:modified xsi:type="dcterms:W3CDTF">2024-10-17T05:22:51Z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4BAB502534B247B59E803A8EF0FF303A_11</vt:lpwstr>
  </property>
</Properties>
</file>